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5D" w:rsidRDefault="005801F0">
      <w:pPr>
        <w:widowControl/>
        <w:jc w:val="center"/>
        <w:rPr>
          <w:rFonts w:ascii="宋体" w:hAnsi="宋体" w:cs="宋体"/>
          <w:b/>
          <w:color w:val="000000"/>
          <w:kern w:val="0"/>
          <w:sz w:val="36"/>
          <w:szCs w:val="36"/>
        </w:rPr>
      </w:pPr>
      <w:r>
        <w:rPr>
          <w:rFonts w:ascii="宋体" w:hAnsi="宋体" w:cs="宋体" w:hint="eastAsia"/>
          <w:b/>
          <w:bCs/>
          <w:kern w:val="0"/>
          <w:sz w:val="28"/>
          <w:szCs w:val="28"/>
        </w:rPr>
        <w:t xml:space="preserve">郑州轻工业大学&amp;韩国仁荷大学 </w:t>
      </w:r>
    </w:p>
    <w:p w:rsidR="00501F5D" w:rsidRDefault="005801F0">
      <w:pPr>
        <w:widowControl/>
        <w:ind w:firstLineChars="600" w:firstLine="2168"/>
        <w:rPr>
          <w:rFonts w:ascii="微软雅黑" w:eastAsia="微软雅黑" w:hAnsi="微软雅黑" w:cs="微软雅黑"/>
          <w:b/>
          <w:bCs/>
          <w:color w:val="FF0000"/>
          <w:sz w:val="24"/>
        </w:rPr>
      </w:pPr>
      <w:r>
        <w:rPr>
          <w:rFonts w:ascii="宋体" w:hAnsi="宋体" w:cs="宋体" w:hint="eastAsia"/>
          <w:b/>
          <w:color w:val="000000"/>
          <w:kern w:val="0"/>
          <w:sz w:val="36"/>
          <w:szCs w:val="36"/>
        </w:rPr>
        <w:t>韩国仁荷大学2022年硕博奖学金项目</w:t>
      </w:r>
    </w:p>
    <w:p w:rsidR="00501F5D" w:rsidRDefault="005801F0">
      <w:pPr>
        <w:pStyle w:val="a4"/>
        <w:spacing w:beforeAutospacing="0" w:afterAutospacing="0" w:line="360" w:lineRule="auto"/>
        <w:ind w:firstLine="480"/>
        <w:rPr>
          <w:rFonts w:ascii="Verdana" w:hAnsi="Verdana"/>
          <w:sz w:val="28"/>
          <w:szCs w:val="28"/>
        </w:rPr>
      </w:pPr>
      <w:r>
        <w:rPr>
          <w:rFonts w:ascii="Verdana" w:hAnsi="Verdana" w:hint="eastAsia"/>
          <w:sz w:val="28"/>
          <w:szCs w:val="28"/>
        </w:rPr>
        <w:t>仁荷大学为我校本科（预）毕业生或硕士（预）毕业生提供不同层次奖学金攻读硕士、博士或硕博连读学位，韩国学制是硕士</w:t>
      </w:r>
      <w:r>
        <w:rPr>
          <w:rFonts w:ascii="Verdana" w:hAnsi="Verdana" w:hint="eastAsia"/>
          <w:sz w:val="28"/>
          <w:szCs w:val="28"/>
        </w:rPr>
        <w:t>2</w:t>
      </w:r>
      <w:r>
        <w:rPr>
          <w:rFonts w:ascii="Verdana" w:hAnsi="Verdana" w:hint="eastAsia"/>
          <w:sz w:val="28"/>
          <w:szCs w:val="28"/>
        </w:rPr>
        <w:t>年，博士</w:t>
      </w:r>
      <w:r>
        <w:rPr>
          <w:rFonts w:ascii="Verdana" w:hAnsi="Verdana" w:hint="eastAsia"/>
          <w:sz w:val="28"/>
          <w:szCs w:val="28"/>
        </w:rPr>
        <w:t>3~4</w:t>
      </w:r>
      <w:r>
        <w:rPr>
          <w:rFonts w:ascii="Verdana" w:hAnsi="Verdana" w:hint="eastAsia"/>
          <w:sz w:val="28"/>
          <w:szCs w:val="28"/>
        </w:rPr>
        <w:t>年，硕博连读</w:t>
      </w:r>
      <w:r>
        <w:rPr>
          <w:rFonts w:ascii="Verdana" w:hAnsi="Verdana" w:hint="eastAsia"/>
          <w:sz w:val="28"/>
          <w:szCs w:val="28"/>
        </w:rPr>
        <w:t>4</w:t>
      </w:r>
      <w:r>
        <w:rPr>
          <w:rFonts w:ascii="Verdana" w:hAnsi="Verdana" w:hint="eastAsia"/>
          <w:sz w:val="28"/>
          <w:szCs w:val="28"/>
        </w:rPr>
        <w:t>年，成绩合格、毕业论文通过者，仁荷大学颁发相应学位。有意向赴韩深造者可报名，经我校推荐和仁荷大学面试，合格后将获得仁荷大学本科预录取通知书，</w:t>
      </w:r>
      <w:r>
        <w:rPr>
          <w:rFonts w:ascii="Verdana" w:hAnsi="Verdana" w:hint="eastAsia"/>
          <w:sz w:val="28"/>
          <w:szCs w:val="28"/>
        </w:rPr>
        <w:t>2022</w:t>
      </w:r>
      <w:r>
        <w:rPr>
          <w:rFonts w:ascii="Verdana" w:hAnsi="Verdana" w:hint="eastAsia"/>
          <w:sz w:val="28"/>
          <w:szCs w:val="28"/>
        </w:rPr>
        <w:t>年</w:t>
      </w:r>
      <w:r>
        <w:rPr>
          <w:rFonts w:ascii="Verdana" w:hAnsi="Verdana" w:hint="eastAsia"/>
          <w:sz w:val="28"/>
          <w:szCs w:val="28"/>
        </w:rPr>
        <w:t>9</w:t>
      </w:r>
      <w:r>
        <w:rPr>
          <w:rFonts w:ascii="Verdana" w:hAnsi="Verdana" w:hint="eastAsia"/>
          <w:sz w:val="28"/>
          <w:szCs w:val="28"/>
        </w:rPr>
        <w:t>月入学仁荷大学。面试不需要提交英语成绩，入学前提交外语成绩（雅思</w:t>
      </w:r>
      <w:r>
        <w:rPr>
          <w:rFonts w:ascii="Verdana" w:hAnsi="Verdana" w:hint="eastAsia"/>
          <w:sz w:val="28"/>
          <w:szCs w:val="28"/>
        </w:rPr>
        <w:t>5.5</w:t>
      </w:r>
      <w:r>
        <w:rPr>
          <w:rFonts w:ascii="Verdana" w:hAnsi="Verdana" w:hint="eastAsia"/>
          <w:sz w:val="28"/>
          <w:szCs w:val="28"/>
        </w:rPr>
        <w:t>分或韩语</w:t>
      </w:r>
      <w:r>
        <w:rPr>
          <w:rFonts w:ascii="Verdana" w:hAnsi="Verdana" w:hint="eastAsia"/>
          <w:sz w:val="28"/>
          <w:szCs w:val="28"/>
        </w:rPr>
        <w:t>3</w:t>
      </w:r>
      <w:r>
        <w:rPr>
          <w:rFonts w:ascii="Verdana" w:hAnsi="Verdana" w:hint="eastAsia"/>
          <w:sz w:val="28"/>
          <w:szCs w:val="28"/>
        </w:rPr>
        <w:t>级</w:t>
      </w:r>
      <w:r w:rsidR="002301FA">
        <w:rPr>
          <w:rFonts w:ascii="Verdana" w:hAnsi="Verdana" w:hint="eastAsia"/>
          <w:sz w:val="28"/>
          <w:szCs w:val="28"/>
        </w:rPr>
        <w:t>或</w:t>
      </w:r>
      <w:r w:rsidR="002301FA">
        <w:rPr>
          <w:rFonts w:ascii="Verdana" w:hAnsi="Verdana" w:hint="eastAsia"/>
          <w:sz w:val="28"/>
          <w:szCs w:val="28"/>
        </w:rPr>
        <w:t>Duolingo 90</w:t>
      </w:r>
      <w:r w:rsidR="002301FA">
        <w:rPr>
          <w:rFonts w:ascii="Verdana" w:hAnsi="Verdana" w:hint="eastAsia"/>
          <w:sz w:val="28"/>
          <w:szCs w:val="28"/>
        </w:rPr>
        <w:t>分以上成绩</w:t>
      </w:r>
      <w:r>
        <w:rPr>
          <w:rFonts w:ascii="Verdana" w:hAnsi="Verdana" w:hint="eastAsia"/>
          <w:sz w:val="28"/>
          <w:szCs w:val="28"/>
        </w:rPr>
        <w:t>）。</w:t>
      </w:r>
    </w:p>
    <w:p w:rsidR="00501F5D" w:rsidRDefault="005801F0">
      <w:pPr>
        <w:pStyle w:val="a4"/>
        <w:spacing w:beforeAutospacing="0" w:afterAutospacing="0" w:line="360" w:lineRule="auto"/>
        <w:ind w:firstLine="480"/>
        <w:rPr>
          <w:rFonts w:ascii="Verdana" w:hAnsi="Verdana"/>
          <w:sz w:val="28"/>
          <w:szCs w:val="28"/>
        </w:rPr>
      </w:pPr>
      <w:r>
        <w:rPr>
          <w:rFonts w:ascii="Verdana" w:hAnsi="Verdana" w:hint="eastAsia"/>
          <w:sz w:val="28"/>
          <w:szCs w:val="28"/>
        </w:rPr>
        <w:t>本预录取项目的奖学金有学校奖学金（学费减免</w:t>
      </w:r>
      <w:r>
        <w:rPr>
          <w:rFonts w:ascii="Verdana" w:hAnsi="Verdana" w:hint="eastAsia"/>
          <w:sz w:val="28"/>
          <w:szCs w:val="28"/>
        </w:rPr>
        <w:t>30%~100%</w:t>
      </w:r>
      <w:r>
        <w:rPr>
          <w:rFonts w:ascii="Verdana" w:hAnsi="Verdana" w:hint="eastAsia"/>
          <w:sz w:val="28"/>
          <w:szCs w:val="28"/>
        </w:rPr>
        <w:t>）和指导教授每月补助（硕士及硕博连读每月补助约</w:t>
      </w:r>
      <w:r>
        <w:rPr>
          <w:rFonts w:ascii="Verdana" w:hAnsi="Verdana" w:hint="eastAsia"/>
          <w:sz w:val="28"/>
          <w:szCs w:val="28"/>
        </w:rPr>
        <w:t>6000</w:t>
      </w:r>
      <w:r>
        <w:rPr>
          <w:rFonts w:ascii="Verdana" w:hAnsi="Verdana" w:hint="eastAsia"/>
          <w:sz w:val="28"/>
          <w:szCs w:val="28"/>
        </w:rPr>
        <w:t>元</w:t>
      </w:r>
      <w:r>
        <w:rPr>
          <w:rFonts w:ascii="Verdana" w:hAnsi="Verdana" w:hint="eastAsia"/>
          <w:sz w:val="28"/>
          <w:szCs w:val="28"/>
        </w:rPr>
        <w:t>RMB</w:t>
      </w:r>
      <w:r>
        <w:rPr>
          <w:rFonts w:ascii="Verdana" w:hAnsi="Verdana" w:hint="eastAsia"/>
          <w:sz w:val="28"/>
          <w:szCs w:val="28"/>
        </w:rPr>
        <w:t>，博士每月补助</w:t>
      </w:r>
      <w:r>
        <w:rPr>
          <w:rFonts w:ascii="Verdana" w:hAnsi="Verdana" w:hint="eastAsia"/>
          <w:sz w:val="28"/>
          <w:szCs w:val="28"/>
        </w:rPr>
        <w:t>7000</w:t>
      </w:r>
      <w:r>
        <w:rPr>
          <w:rFonts w:ascii="Verdana" w:hAnsi="Verdana" w:hint="eastAsia"/>
          <w:sz w:val="28"/>
          <w:szCs w:val="28"/>
        </w:rPr>
        <w:t>元</w:t>
      </w:r>
      <w:r>
        <w:rPr>
          <w:rFonts w:ascii="Verdana" w:hAnsi="Verdana" w:hint="eastAsia"/>
          <w:sz w:val="28"/>
          <w:szCs w:val="28"/>
        </w:rPr>
        <w:t>~16000</w:t>
      </w:r>
      <w:r>
        <w:rPr>
          <w:rFonts w:ascii="Verdana" w:hAnsi="Verdana" w:hint="eastAsia"/>
          <w:sz w:val="28"/>
          <w:szCs w:val="28"/>
        </w:rPr>
        <w:t>元</w:t>
      </w:r>
      <w:r>
        <w:rPr>
          <w:rFonts w:ascii="Verdana" w:hAnsi="Verdana" w:hint="eastAsia"/>
          <w:sz w:val="28"/>
          <w:szCs w:val="28"/>
        </w:rPr>
        <w:t>RMB</w:t>
      </w:r>
      <w:r>
        <w:rPr>
          <w:rFonts w:ascii="Verdana" w:hAnsi="Verdana" w:hint="eastAsia"/>
          <w:sz w:val="28"/>
          <w:szCs w:val="28"/>
        </w:rPr>
        <w:t>）。具体补助金额，学生面试通过后与教授协商决定。</w:t>
      </w:r>
    </w:p>
    <w:p w:rsidR="00501F5D" w:rsidRPr="002301FA" w:rsidRDefault="005801F0">
      <w:pPr>
        <w:pStyle w:val="a4"/>
        <w:spacing w:beforeAutospacing="0" w:afterAutospacing="0" w:line="360" w:lineRule="auto"/>
        <w:ind w:firstLine="480"/>
        <w:rPr>
          <w:rFonts w:ascii="Verdana" w:hAnsi="Verdana"/>
          <w:b/>
          <w:sz w:val="28"/>
          <w:szCs w:val="28"/>
        </w:rPr>
      </w:pPr>
      <w:r w:rsidRPr="002301FA">
        <w:rPr>
          <w:rFonts w:ascii="Verdana" w:hAnsi="Verdana" w:hint="eastAsia"/>
          <w:b/>
          <w:bCs/>
          <w:sz w:val="28"/>
          <w:szCs w:val="28"/>
        </w:rPr>
        <w:t>招生对象：</w:t>
      </w:r>
      <w:r w:rsidRPr="002301FA">
        <w:rPr>
          <w:rFonts w:ascii="Verdana" w:hAnsi="Verdana" w:hint="eastAsia"/>
          <w:b/>
          <w:sz w:val="28"/>
          <w:szCs w:val="28"/>
        </w:rPr>
        <w:t>本科大四学生、及研究生即将毕业学生。</w:t>
      </w:r>
      <w:r w:rsidRPr="002301FA">
        <w:rPr>
          <w:rFonts w:ascii="Verdana" w:hAnsi="Verdana" w:hint="eastAsia"/>
          <w:b/>
          <w:sz w:val="28"/>
          <w:szCs w:val="28"/>
        </w:rPr>
        <w:t xml:space="preserve"> </w:t>
      </w:r>
    </w:p>
    <w:p w:rsidR="00501F5D" w:rsidRPr="002301FA" w:rsidRDefault="005801F0">
      <w:pPr>
        <w:pStyle w:val="a4"/>
        <w:spacing w:beforeAutospacing="0" w:afterAutospacing="0" w:line="360" w:lineRule="auto"/>
        <w:ind w:firstLine="480"/>
        <w:rPr>
          <w:rFonts w:ascii="Verdana" w:hAnsi="Verdana"/>
          <w:b/>
          <w:sz w:val="28"/>
          <w:szCs w:val="28"/>
        </w:rPr>
      </w:pPr>
      <w:r w:rsidRPr="002301FA">
        <w:rPr>
          <w:rFonts w:ascii="Verdana" w:hAnsi="Verdana" w:hint="eastAsia"/>
          <w:b/>
          <w:bCs/>
          <w:sz w:val="28"/>
          <w:szCs w:val="28"/>
        </w:rPr>
        <w:t>招生领域：</w:t>
      </w:r>
      <w:r w:rsidRPr="002301FA">
        <w:rPr>
          <w:rFonts w:ascii="Verdana" w:hAnsi="Verdana" w:hint="eastAsia"/>
          <w:b/>
          <w:sz w:val="28"/>
          <w:szCs w:val="28"/>
        </w:rPr>
        <w:t>涵盖建筑工程、化学工程、土木工程、土木工程（岩土工程）、电气与计算机工程（电气工程、电气工程</w:t>
      </w:r>
      <w:r w:rsidRPr="002301FA">
        <w:rPr>
          <w:rFonts w:ascii="Verdana" w:hAnsi="Verdana" w:hint="eastAsia"/>
          <w:b/>
          <w:sz w:val="28"/>
          <w:szCs w:val="28"/>
        </w:rPr>
        <w:t>-</w:t>
      </w:r>
      <w:r w:rsidRPr="002301FA">
        <w:rPr>
          <w:rFonts w:ascii="Verdana" w:hAnsi="Verdana" w:hint="eastAsia"/>
          <w:b/>
          <w:sz w:val="28"/>
          <w:szCs w:val="28"/>
        </w:rPr>
        <w:t>物联网传感器</w:t>
      </w:r>
      <w:r w:rsidRPr="002301FA">
        <w:rPr>
          <w:rFonts w:ascii="Verdana" w:hAnsi="Verdana" w:hint="eastAsia"/>
          <w:b/>
          <w:sz w:val="28"/>
          <w:szCs w:val="28"/>
        </w:rPr>
        <w:t xml:space="preserve"> </w:t>
      </w:r>
      <w:r w:rsidRPr="002301FA">
        <w:rPr>
          <w:rFonts w:ascii="Verdana" w:hAnsi="Verdana" w:hint="eastAsia"/>
          <w:b/>
          <w:sz w:val="28"/>
          <w:szCs w:val="28"/>
        </w:rPr>
        <w:t>光学</w:t>
      </w:r>
      <w:r w:rsidRPr="002301FA">
        <w:rPr>
          <w:rFonts w:ascii="Verdana" w:hAnsi="Verdana" w:hint="eastAsia"/>
          <w:b/>
          <w:sz w:val="28"/>
          <w:szCs w:val="28"/>
        </w:rPr>
        <w:t xml:space="preserve"> </w:t>
      </w:r>
      <w:r w:rsidRPr="002301FA">
        <w:rPr>
          <w:rFonts w:ascii="Verdana" w:hAnsi="Verdana" w:hint="eastAsia"/>
          <w:b/>
          <w:sz w:val="28"/>
          <w:szCs w:val="28"/>
        </w:rPr>
        <w:t>可穿戴设备、电子工程、信息与通讯工程、计算机科学与工程、人工智能）、计算机工程（计算机科技工程）、环境工程、地理信息工程、跨学科生物系统（生物进程工学）、材料科学与工程、机械工程、海军建筑与海洋工程、生物医学科学与工程（生物医学）、化学、跨学科生物系统（生物科学）、海洋科学、物理学。</w:t>
      </w:r>
    </w:p>
    <w:p w:rsidR="00501F5D" w:rsidRPr="002301FA" w:rsidRDefault="005801F0">
      <w:pPr>
        <w:pStyle w:val="style47"/>
        <w:ind w:firstLineChars="200" w:firstLine="562"/>
        <w:rPr>
          <w:rFonts w:ascii="宋体" w:hAnsi="宋体" w:cs="宋体"/>
          <w:sz w:val="28"/>
          <w:szCs w:val="28"/>
        </w:rPr>
      </w:pPr>
      <w:r w:rsidRPr="002301FA">
        <w:rPr>
          <w:rFonts w:ascii="宋体" w:hAnsi="宋体" w:cs="宋体" w:hint="eastAsia"/>
          <w:b/>
          <w:bCs/>
          <w:kern w:val="2"/>
          <w:sz w:val="28"/>
          <w:szCs w:val="28"/>
        </w:rPr>
        <w:t>一、奖学金说明</w:t>
      </w:r>
    </w:p>
    <w:p w:rsidR="00501F5D" w:rsidRDefault="005801F0">
      <w:pPr>
        <w:pStyle w:val="a4"/>
        <w:spacing w:beforeAutospacing="0" w:afterAutospacing="0"/>
        <w:ind w:firstLineChars="200" w:firstLine="562"/>
        <w:rPr>
          <w:sz w:val="28"/>
          <w:szCs w:val="28"/>
        </w:rPr>
      </w:pPr>
      <w:r>
        <w:rPr>
          <w:rFonts w:hint="eastAsia"/>
          <w:b/>
          <w:bCs/>
          <w:sz w:val="28"/>
          <w:szCs w:val="28"/>
        </w:rPr>
        <w:t>1.学校奖学金（详见附件1）</w:t>
      </w:r>
    </w:p>
    <w:p w:rsidR="00501F5D" w:rsidRDefault="005801F0">
      <w:pPr>
        <w:pStyle w:val="a4"/>
        <w:spacing w:beforeAutospacing="0" w:afterAutospacing="0"/>
        <w:ind w:firstLineChars="200" w:firstLine="562"/>
        <w:rPr>
          <w:sz w:val="28"/>
          <w:szCs w:val="28"/>
        </w:rPr>
      </w:pPr>
      <w:r>
        <w:rPr>
          <w:rFonts w:hint="eastAsia"/>
          <w:b/>
          <w:bCs/>
          <w:sz w:val="28"/>
          <w:szCs w:val="28"/>
        </w:rPr>
        <w:t>全球视野奖学金：</w:t>
      </w:r>
      <w:r>
        <w:rPr>
          <w:rFonts w:hint="eastAsia"/>
          <w:sz w:val="28"/>
          <w:szCs w:val="28"/>
        </w:rPr>
        <w:t>由指导教授推荐，可减免100%（入学金+学费）</w:t>
      </w:r>
    </w:p>
    <w:p w:rsidR="00501F5D" w:rsidRDefault="005801F0">
      <w:pPr>
        <w:pStyle w:val="a4"/>
        <w:spacing w:beforeAutospacing="0" w:afterAutospacing="0"/>
        <w:ind w:firstLineChars="200" w:firstLine="562"/>
        <w:rPr>
          <w:sz w:val="28"/>
          <w:szCs w:val="28"/>
        </w:rPr>
      </w:pPr>
      <w:r>
        <w:rPr>
          <w:rFonts w:hint="eastAsia"/>
          <w:b/>
          <w:bCs/>
          <w:sz w:val="28"/>
          <w:szCs w:val="28"/>
        </w:rPr>
        <w:t>静石国际奖学金：</w:t>
      </w:r>
      <w:r>
        <w:rPr>
          <w:rFonts w:hint="eastAsia"/>
          <w:sz w:val="28"/>
          <w:szCs w:val="28"/>
        </w:rPr>
        <w:t>根据语言成绩，可减免30%~70%（入学金+学费）</w:t>
      </w:r>
    </w:p>
    <w:p w:rsidR="00501F5D" w:rsidRDefault="005801F0">
      <w:pPr>
        <w:pStyle w:val="a4"/>
        <w:spacing w:beforeAutospacing="0" w:afterAutospacing="0"/>
        <w:ind w:firstLineChars="100" w:firstLine="280"/>
        <w:rPr>
          <w:sz w:val="28"/>
          <w:szCs w:val="28"/>
        </w:rPr>
      </w:pPr>
      <w:r>
        <w:rPr>
          <w:rFonts w:hint="eastAsia"/>
          <w:sz w:val="28"/>
          <w:szCs w:val="28"/>
        </w:rPr>
        <w:t>（硕士/博士发放4个学期，硕博连读发放8个学期）</w:t>
      </w:r>
    </w:p>
    <w:p w:rsidR="00501F5D" w:rsidRDefault="005801F0">
      <w:pPr>
        <w:pStyle w:val="a4"/>
        <w:spacing w:beforeAutospacing="0" w:afterAutospacing="0"/>
        <w:ind w:firstLineChars="200" w:firstLine="562"/>
        <w:rPr>
          <w:b/>
          <w:bCs/>
          <w:sz w:val="28"/>
          <w:szCs w:val="28"/>
        </w:rPr>
      </w:pPr>
      <w:r>
        <w:rPr>
          <w:rFonts w:hint="eastAsia"/>
          <w:b/>
          <w:bCs/>
          <w:sz w:val="28"/>
          <w:szCs w:val="28"/>
        </w:rPr>
        <w:t>2.指导教授补助</w:t>
      </w:r>
    </w:p>
    <w:p w:rsidR="00501F5D" w:rsidRDefault="005801F0">
      <w:pPr>
        <w:pStyle w:val="a4"/>
        <w:spacing w:beforeAutospacing="0" w:afterAutospacing="0"/>
        <w:ind w:firstLineChars="200" w:firstLine="560"/>
        <w:rPr>
          <w:b/>
          <w:bCs/>
          <w:sz w:val="28"/>
          <w:szCs w:val="28"/>
        </w:rPr>
      </w:pPr>
      <w:r>
        <w:rPr>
          <w:rFonts w:hint="eastAsia"/>
          <w:sz w:val="28"/>
          <w:szCs w:val="28"/>
        </w:rPr>
        <w:lastRenderedPageBreak/>
        <w:t>理工和医学的指导教授全部提供每月津贴补助，硕士及硕博连读补助约6000元左右/月，博士补助约7000元~16000元/月。具体补助金额，面试通过后需要与教授协商后决定。</w:t>
      </w:r>
      <w:r>
        <w:rPr>
          <w:rFonts w:hint="eastAsia"/>
          <w:b/>
          <w:bCs/>
          <w:sz w:val="28"/>
          <w:szCs w:val="28"/>
        </w:rPr>
        <w:t>注：指导教授补助与学校奖学金无冲突，可同时享受。</w:t>
      </w:r>
    </w:p>
    <w:p w:rsidR="00501F5D" w:rsidRDefault="00501F5D">
      <w:pPr>
        <w:pStyle w:val="a4"/>
        <w:spacing w:beforeAutospacing="0" w:afterAutospacing="0"/>
        <w:ind w:firstLineChars="200" w:firstLine="562"/>
        <w:rPr>
          <w:b/>
          <w:bCs/>
          <w:sz w:val="28"/>
          <w:szCs w:val="28"/>
        </w:rPr>
      </w:pPr>
    </w:p>
    <w:p w:rsidR="00501F5D" w:rsidRPr="002301FA" w:rsidRDefault="005801F0">
      <w:pPr>
        <w:numPr>
          <w:ilvl w:val="0"/>
          <w:numId w:val="1"/>
        </w:numPr>
        <w:spacing w:line="400" w:lineRule="exact"/>
        <w:ind w:firstLineChars="200" w:firstLine="562"/>
        <w:rPr>
          <w:rFonts w:ascii="宋体" w:hAnsi="宋体" w:cs="宋体"/>
          <w:b/>
          <w:bCs/>
          <w:sz w:val="28"/>
          <w:szCs w:val="28"/>
        </w:rPr>
      </w:pPr>
      <w:r w:rsidRPr="002301FA">
        <w:rPr>
          <w:rFonts w:ascii="宋体" w:hAnsi="宋体" w:cs="宋体" w:hint="eastAsia"/>
          <w:b/>
          <w:bCs/>
          <w:sz w:val="28"/>
          <w:szCs w:val="28"/>
        </w:rPr>
        <w:t>费用及奖学金：</w:t>
      </w:r>
    </w:p>
    <w:p w:rsidR="00501F5D" w:rsidRDefault="005801F0">
      <w:pPr>
        <w:spacing w:line="400" w:lineRule="exact"/>
        <w:ind w:firstLineChars="200" w:firstLine="560"/>
        <w:rPr>
          <w:rFonts w:ascii="宋体" w:hAnsi="宋体" w:cs="宋体"/>
          <w:kern w:val="0"/>
          <w:sz w:val="28"/>
          <w:szCs w:val="28"/>
        </w:rPr>
      </w:pPr>
      <w:r>
        <w:rPr>
          <w:rFonts w:ascii="宋体" w:hAnsi="宋体" w:cs="宋体" w:hint="eastAsia"/>
          <w:kern w:val="0"/>
          <w:sz w:val="28"/>
          <w:szCs w:val="28"/>
        </w:rPr>
        <w:t>学费和宿舍费是每学期缴纳，2个学期/年，以下均为人民币</w:t>
      </w:r>
    </w:p>
    <w:p w:rsidR="00501F5D" w:rsidRDefault="005801F0">
      <w:pPr>
        <w:pStyle w:val="style47"/>
        <w:numPr>
          <w:ilvl w:val="0"/>
          <w:numId w:val="2"/>
        </w:numPr>
        <w:spacing w:line="360" w:lineRule="auto"/>
        <w:ind w:firstLineChars="200" w:firstLine="560"/>
        <w:rPr>
          <w:rFonts w:ascii="宋体" w:hAnsi="宋体" w:cs="宋体"/>
          <w:sz w:val="28"/>
          <w:szCs w:val="28"/>
        </w:rPr>
      </w:pPr>
      <w:r>
        <w:rPr>
          <w:rFonts w:ascii="宋体" w:hAnsi="宋体" w:cs="宋体" w:hint="eastAsia"/>
          <w:sz w:val="28"/>
          <w:szCs w:val="28"/>
        </w:rPr>
        <w:t>学费每学期3.2万~3.4万，奖学金30%~100%，实际缴纳2.2万~2.4万；入学金4300元（仅入学缴纳一次），减免30~100%，实际缴纳</w:t>
      </w:r>
      <w:r>
        <w:rPr>
          <w:rFonts w:ascii="宋体" w:hAnsi="宋体" w:cs="宋体"/>
          <w:sz w:val="28"/>
          <w:szCs w:val="28"/>
        </w:rPr>
        <w:t>≤</w:t>
      </w:r>
      <w:r>
        <w:rPr>
          <w:rFonts w:ascii="宋体" w:hAnsi="宋体" w:cs="宋体" w:hint="eastAsia"/>
          <w:sz w:val="28"/>
          <w:szCs w:val="28"/>
        </w:rPr>
        <w:t>3000元；</w:t>
      </w:r>
    </w:p>
    <w:p w:rsidR="00501F5D" w:rsidRDefault="005801F0">
      <w:pPr>
        <w:pStyle w:val="style47"/>
        <w:numPr>
          <w:ilvl w:val="0"/>
          <w:numId w:val="2"/>
        </w:numPr>
        <w:spacing w:line="360" w:lineRule="auto"/>
        <w:ind w:firstLineChars="200" w:firstLine="560"/>
        <w:rPr>
          <w:rFonts w:ascii="宋体" w:hAnsi="宋体" w:cs="宋体"/>
          <w:sz w:val="28"/>
          <w:szCs w:val="28"/>
        </w:rPr>
      </w:pPr>
      <w:r>
        <w:rPr>
          <w:rFonts w:ascii="宋体" w:hAnsi="宋体" w:cs="宋体" w:hint="eastAsia"/>
          <w:sz w:val="28"/>
          <w:szCs w:val="28"/>
        </w:rPr>
        <w:t>宿舍费每学期5800元（4人间，日含一餐）；校内餐厅每餐25元左右；</w:t>
      </w:r>
    </w:p>
    <w:p w:rsidR="00501F5D" w:rsidRDefault="005801F0">
      <w:pPr>
        <w:pStyle w:val="style47"/>
        <w:numPr>
          <w:ilvl w:val="0"/>
          <w:numId w:val="2"/>
        </w:numPr>
        <w:spacing w:line="360" w:lineRule="auto"/>
        <w:ind w:firstLineChars="200" w:firstLine="560"/>
        <w:rPr>
          <w:rFonts w:ascii="宋体" w:hAnsi="宋体" w:cs="宋体"/>
          <w:sz w:val="28"/>
          <w:szCs w:val="28"/>
        </w:rPr>
      </w:pPr>
      <w:r>
        <w:rPr>
          <w:rFonts w:ascii="宋体" w:hAnsi="宋体" w:cs="宋体" w:hint="eastAsia"/>
          <w:sz w:val="28"/>
          <w:szCs w:val="28"/>
        </w:rPr>
        <w:t>指导教授补助：硕士约6000元/月，博士7000元~16000元/月；</w:t>
      </w:r>
    </w:p>
    <w:p w:rsidR="00501F5D" w:rsidRDefault="005801F0">
      <w:pPr>
        <w:spacing w:line="400" w:lineRule="exact"/>
        <w:ind w:firstLineChars="200" w:firstLine="560"/>
        <w:rPr>
          <w:rFonts w:ascii="宋体" w:hAnsi="宋体" w:cs="宋体"/>
          <w:kern w:val="0"/>
          <w:sz w:val="28"/>
          <w:szCs w:val="28"/>
        </w:rPr>
      </w:pPr>
      <w:r>
        <w:rPr>
          <w:rFonts w:ascii="宋体" w:hAnsi="宋体" w:cs="宋体" w:hint="eastAsia"/>
          <w:kern w:val="0"/>
          <w:sz w:val="28"/>
          <w:szCs w:val="28"/>
        </w:rPr>
        <w:t>（3）项目管理费：</w:t>
      </w:r>
      <w:r>
        <w:rPr>
          <w:rFonts w:ascii="宋体" w:hAnsi="宋体" w:cs="宋体"/>
          <w:kern w:val="0"/>
          <w:sz w:val="28"/>
          <w:szCs w:val="28"/>
        </w:rPr>
        <w:t>13000元，</w:t>
      </w:r>
      <w:r>
        <w:rPr>
          <w:rFonts w:ascii="宋体" w:hAnsi="宋体" w:cs="宋体" w:hint="eastAsia"/>
          <w:kern w:val="0"/>
          <w:sz w:val="28"/>
          <w:szCs w:val="28"/>
        </w:rPr>
        <w:t>包</w:t>
      </w:r>
      <w:r>
        <w:rPr>
          <w:rFonts w:ascii="宋体" w:hAnsi="宋体" w:cs="宋体"/>
          <w:kern w:val="0"/>
          <w:sz w:val="28"/>
          <w:szCs w:val="28"/>
        </w:rPr>
        <w:t>含网上注册、</w:t>
      </w:r>
      <w:r>
        <w:rPr>
          <w:rFonts w:ascii="宋体" w:hAnsi="宋体" w:cs="宋体" w:hint="eastAsia"/>
          <w:kern w:val="0"/>
          <w:sz w:val="28"/>
          <w:szCs w:val="28"/>
        </w:rPr>
        <w:t>申请服务</w:t>
      </w:r>
      <w:r>
        <w:rPr>
          <w:rFonts w:ascii="宋体" w:hAnsi="宋体" w:cs="宋体"/>
          <w:kern w:val="0"/>
          <w:sz w:val="28"/>
          <w:szCs w:val="28"/>
        </w:rPr>
        <w:t>、签证</w:t>
      </w:r>
      <w:r>
        <w:rPr>
          <w:rFonts w:ascii="宋体" w:hAnsi="宋体" w:cs="宋体" w:hint="eastAsia"/>
          <w:kern w:val="0"/>
          <w:sz w:val="28"/>
          <w:szCs w:val="28"/>
        </w:rPr>
        <w:t>服务、境外服务及</w:t>
      </w:r>
      <w:r>
        <w:rPr>
          <w:rFonts w:ascii="宋体" w:hAnsi="宋体" w:cs="宋体"/>
          <w:kern w:val="0"/>
          <w:sz w:val="28"/>
          <w:szCs w:val="28"/>
        </w:rPr>
        <w:t>外语培训（</w:t>
      </w:r>
      <w:r>
        <w:rPr>
          <w:rFonts w:ascii="宋体" w:hAnsi="宋体" w:cs="宋体" w:hint="eastAsia"/>
          <w:kern w:val="0"/>
          <w:sz w:val="28"/>
          <w:szCs w:val="28"/>
        </w:rPr>
        <w:t>含</w:t>
      </w:r>
      <w:r>
        <w:rPr>
          <w:rFonts w:ascii="宋体" w:hAnsi="宋体" w:cs="宋体"/>
          <w:kern w:val="0"/>
          <w:sz w:val="28"/>
          <w:szCs w:val="28"/>
        </w:rPr>
        <w:t>50</w:t>
      </w:r>
      <w:r>
        <w:rPr>
          <w:rFonts w:ascii="宋体" w:hAnsi="宋体" w:cs="宋体" w:hint="eastAsia"/>
          <w:kern w:val="0"/>
          <w:sz w:val="28"/>
          <w:szCs w:val="28"/>
        </w:rPr>
        <w:t>课时，</w:t>
      </w:r>
      <w:r>
        <w:rPr>
          <w:rFonts w:ascii="宋体" w:hAnsi="宋体" w:cs="宋体"/>
          <w:kern w:val="0"/>
          <w:sz w:val="28"/>
          <w:szCs w:val="28"/>
        </w:rPr>
        <w:t>韩语</w:t>
      </w:r>
      <w:r>
        <w:rPr>
          <w:rFonts w:ascii="宋体" w:hAnsi="宋体" w:cs="宋体" w:hint="eastAsia"/>
          <w:kern w:val="0"/>
          <w:sz w:val="28"/>
          <w:szCs w:val="28"/>
        </w:rPr>
        <w:t>TOPIK/雅思</w:t>
      </w:r>
      <w:r>
        <w:rPr>
          <w:rFonts w:ascii="宋体" w:hAnsi="宋体" w:cs="宋体"/>
          <w:kern w:val="0"/>
          <w:sz w:val="28"/>
          <w:szCs w:val="28"/>
        </w:rPr>
        <w:t>英语</w:t>
      </w:r>
      <w:r>
        <w:rPr>
          <w:rFonts w:ascii="宋体" w:hAnsi="宋体" w:cs="宋体" w:hint="eastAsia"/>
          <w:kern w:val="0"/>
          <w:sz w:val="28"/>
          <w:szCs w:val="28"/>
        </w:rPr>
        <w:t>）。</w:t>
      </w:r>
    </w:p>
    <w:p w:rsidR="00501F5D" w:rsidRDefault="005801F0" w:rsidP="002301FA">
      <w:pPr>
        <w:pStyle w:val="style47"/>
        <w:spacing w:line="360" w:lineRule="auto"/>
        <w:ind w:firstLineChars="200" w:firstLine="560"/>
        <w:rPr>
          <w:rFonts w:ascii="宋体" w:hAnsi="宋体" w:cs="宋体"/>
          <w:sz w:val="28"/>
          <w:szCs w:val="28"/>
        </w:rPr>
      </w:pPr>
      <w:r>
        <w:rPr>
          <w:rFonts w:ascii="宋体" w:hAnsi="宋体" w:cs="宋体" w:hint="eastAsia"/>
          <w:sz w:val="28"/>
          <w:szCs w:val="28"/>
        </w:rPr>
        <w:t>学生在韩国总费用，包含学费、住宿费和生活费，合计约6万元/年。教授提供每月补助后，个人实际承担费用几乎很少。</w:t>
      </w:r>
    </w:p>
    <w:p w:rsidR="00501F5D" w:rsidRPr="002301FA" w:rsidRDefault="005801F0">
      <w:pPr>
        <w:pStyle w:val="a4"/>
        <w:spacing w:beforeAutospacing="0" w:afterAutospacing="0"/>
        <w:ind w:firstLineChars="200" w:firstLine="562"/>
        <w:rPr>
          <w:b/>
          <w:bCs/>
          <w:kern w:val="2"/>
          <w:sz w:val="28"/>
          <w:szCs w:val="28"/>
        </w:rPr>
      </w:pPr>
      <w:r w:rsidRPr="002301FA">
        <w:rPr>
          <w:rFonts w:hint="eastAsia"/>
          <w:b/>
          <w:bCs/>
          <w:kern w:val="2"/>
          <w:sz w:val="28"/>
          <w:szCs w:val="28"/>
        </w:rPr>
        <w:t>三、报名流程</w:t>
      </w:r>
    </w:p>
    <w:p w:rsidR="00501F5D" w:rsidRDefault="005801F0">
      <w:pPr>
        <w:pStyle w:val="a4"/>
        <w:spacing w:beforeAutospacing="0" w:afterAutospacing="0"/>
        <w:ind w:firstLineChars="200" w:firstLine="560"/>
        <w:rPr>
          <w:sz w:val="28"/>
          <w:szCs w:val="28"/>
        </w:rPr>
      </w:pPr>
      <w:r>
        <w:rPr>
          <w:rFonts w:hint="eastAsia"/>
          <w:sz w:val="28"/>
          <w:szCs w:val="28"/>
        </w:rPr>
        <w:t>1. 2021年12月30日报名截止，2022年1月4日申请材料截止；</w:t>
      </w:r>
    </w:p>
    <w:p w:rsidR="00501F5D" w:rsidRDefault="005801F0">
      <w:pPr>
        <w:pStyle w:val="a4"/>
        <w:spacing w:beforeAutospacing="0" w:afterAutospacing="0"/>
        <w:ind w:firstLineChars="200" w:firstLine="560"/>
        <w:rPr>
          <w:sz w:val="28"/>
          <w:szCs w:val="28"/>
        </w:rPr>
      </w:pPr>
      <w:r>
        <w:rPr>
          <w:rFonts w:hint="eastAsia"/>
          <w:sz w:val="28"/>
          <w:szCs w:val="28"/>
        </w:rPr>
        <w:t>2. 2022年1月13日~27日对初审合格者进行视频面试（仁荷大学相关专业教授视频面试，具体面试时间另行通知，面试前有相关面试辅导）；</w:t>
      </w:r>
    </w:p>
    <w:p w:rsidR="00501F5D" w:rsidRDefault="005801F0">
      <w:pPr>
        <w:pStyle w:val="a4"/>
        <w:spacing w:beforeAutospacing="0" w:afterAutospacing="0"/>
        <w:ind w:firstLineChars="200" w:firstLine="560"/>
        <w:rPr>
          <w:sz w:val="28"/>
          <w:szCs w:val="28"/>
        </w:rPr>
      </w:pPr>
      <w:r>
        <w:rPr>
          <w:rFonts w:hint="eastAsia"/>
          <w:sz w:val="28"/>
          <w:szCs w:val="28"/>
        </w:rPr>
        <w:t>3. 2022年2月上旬仁荷大学通知录取结果并颁发预录取通知书；</w:t>
      </w:r>
    </w:p>
    <w:p w:rsidR="00501F5D" w:rsidRDefault="005801F0">
      <w:pPr>
        <w:pStyle w:val="a4"/>
        <w:spacing w:beforeAutospacing="0" w:afterAutospacing="0"/>
        <w:ind w:firstLineChars="200" w:firstLine="560"/>
        <w:rPr>
          <w:sz w:val="28"/>
          <w:szCs w:val="28"/>
        </w:rPr>
      </w:pPr>
      <w:r>
        <w:rPr>
          <w:rFonts w:hint="eastAsia"/>
          <w:sz w:val="28"/>
          <w:szCs w:val="28"/>
        </w:rPr>
        <w:t>4. 2022年3月-4月中旬提交申请明细材料，办理正式申请注册等手续；</w:t>
      </w:r>
    </w:p>
    <w:p w:rsidR="00501F5D" w:rsidRDefault="005801F0">
      <w:pPr>
        <w:pStyle w:val="a4"/>
        <w:spacing w:beforeAutospacing="0" w:afterAutospacing="0"/>
        <w:ind w:firstLineChars="200" w:firstLine="560"/>
        <w:rPr>
          <w:sz w:val="28"/>
          <w:szCs w:val="28"/>
        </w:rPr>
      </w:pPr>
      <w:r>
        <w:rPr>
          <w:rFonts w:hint="eastAsia"/>
          <w:sz w:val="28"/>
          <w:szCs w:val="28"/>
        </w:rPr>
        <w:t>5. 2022年2月中旬-7月进行外语培训及出国前专项培训；</w:t>
      </w:r>
    </w:p>
    <w:p w:rsidR="00501F5D" w:rsidRDefault="005801F0" w:rsidP="002301FA">
      <w:pPr>
        <w:pStyle w:val="a4"/>
        <w:spacing w:beforeAutospacing="0" w:afterAutospacing="0"/>
        <w:ind w:firstLineChars="200" w:firstLine="560"/>
        <w:rPr>
          <w:sz w:val="28"/>
          <w:szCs w:val="28"/>
        </w:rPr>
      </w:pPr>
      <w:r>
        <w:rPr>
          <w:rFonts w:hint="eastAsia"/>
          <w:sz w:val="28"/>
          <w:szCs w:val="28"/>
        </w:rPr>
        <w:t>6. 2022年6月底补交英语或韩语成绩，8月办理赴韩签证，9月初赴仁荷大学。</w:t>
      </w:r>
    </w:p>
    <w:p w:rsidR="00501F5D" w:rsidRPr="002301FA" w:rsidRDefault="005801F0">
      <w:pPr>
        <w:pStyle w:val="a4"/>
        <w:spacing w:beforeAutospacing="0" w:afterAutospacing="0"/>
        <w:ind w:firstLineChars="200" w:firstLine="562"/>
        <w:rPr>
          <w:b/>
          <w:bCs/>
          <w:kern w:val="2"/>
          <w:sz w:val="28"/>
          <w:szCs w:val="28"/>
        </w:rPr>
      </w:pPr>
      <w:r w:rsidRPr="002301FA">
        <w:rPr>
          <w:rFonts w:hint="eastAsia"/>
          <w:b/>
          <w:bCs/>
          <w:kern w:val="2"/>
          <w:sz w:val="28"/>
          <w:szCs w:val="28"/>
        </w:rPr>
        <w:t>四、报名资料</w:t>
      </w:r>
    </w:p>
    <w:tbl>
      <w:tblPr>
        <w:tblpPr w:leftFromText="180" w:rightFromText="180" w:vertAnchor="text" w:horzAnchor="page" w:tblpX="1244" w:tblpY="306"/>
        <w:tblOverlap w:val="never"/>
        <w:tblW w:w="0" w:type="auto"/>
        <w:tblCellMar>
          <w:top w:w="15" w:type="dxa"/>
          <w:left w:w="15" w:type="dxa"/>
          <w:bottom w:w="15" w:type="dxa"/>
          <w:right w:w="15" w:type="dxa"/>
        </w:tblCellMar>
        <w:tblLook w:val="04A0"/>
      </w:tblPr>
      <w:tblGrid>
        <w:gridCol w:w="7686"/>
        <w:gridCol w:w="1737"/>
      </w:tblGrid>
      <w:tr w:rsidR="00501F5D">
        <w:trPr>
          <w:trHeight w:val="407"/>
        </w:trPr>
        <w:tc>
          <w:tcPr>
            <w:tcW w:w="7686" w:type="dxa"/>
            <w:tcBorders>
              <w:top w:val="single" w:sz="12" w:space="0" w:color="74C7D8"/>
              <w:left w:val="single" w:sz="2" w:space="0" w:color="74C7D8"/>
              <w:bottom w:val="single" w:sz="2" w:space="0" w:color="74C3CC"/>
              <w:right w:val="single" w:sz="6" w:space="0" w:color="FFFFFF"/>
            </w:tcBorders>
            <w:shd w:val="clear" w:color="auto" w:fill="74C7D8"/>
            <w:tcMar>
              <w:top w:w="28" w:type="dxa"/>
              <w:left w:w="102" w:type="dxa"/>
              <w:bottom w:w="28" w:type="dxa"/>
              <w:right w:w="102" w:type="dxa"/>
            </w:tcMar>
            <w:vAlign w:val="center"/>
          </w:tcPr>
          <w:p w:rsidR="00501F5D" w:rsidRDefault="005801F0">
            <w:pPr>
              <w:snapToGrid w:val="0"/>
              <w:spacing w:line="360" w:lineRule="auto"/>
              <w:jc w:val="center"/>
              <w:textAlignment w:val="baseline"/>
              <w:rPr>
                <w:rFonts w:ascii="宋体" w:hAnsi="宋体" w:cs="宋体"/>
                <w:b/>
                <w:color w:val="FFFFFF"/>
                <w:spacing w:val="-6"/>
                <w:kern w:val="0"/>
                <w:sz w:val="28"/>
                <w:szCs w:val="28"/>
              </w:rPr>
            </w:pPr>
            <w:r>
              <w:rPr>
                <w:rFonts w:ascii="宋体" w:hAnsi="宋体" w:cs="宋体" w:hint="eastAsia"/>
                <w:b/>
                <w:color w:val="FFFFFF"/>
                <w:spacing w:val="-6"/>
                <w:kern w:val="0"/>
                <w:sz w:val="28"/>
                <w:szCs w:val="28"/>
              </w:rPr>
              <w:t>提交材料</w:t>
            </w:r>
          </w:p>
        </w:tc>
        <w:tc>
          <w:tcPr>
            <w:tcW w:w="1737" w:type="dxa"/>
            <w:tcBorders>
              <w:top w:val="single" w:sz="12" w:space="0" w:color="74C7D8"/>
              <w:left w:val="single" w:sz="6" w:space="0" w:color="FFFFFF"/>
              <w:bottom w:val="single" w:sz="2" w:space="0" w:color="74C3CC"/>
              <w:right w:val="nil"/>
            </w:tcBorders>
            <w:shd w:val="clear" w:color="auto" w:fill="74C7D8"/>
            <w:tcMar>
              <w:top w:w="28" w:type="dxa"/>
              <w:left w:w="102" w:type="dxa"/>
              <w:bottom w:w="28" w:type="dxa"/>
              <w:right w:w="102" w:type="dxa"/>
            </w:tcMar>
            <w:vAlign w:val="center"/>
          </w:tcPr>
          <w:p w:rsidR="00501F5D" w:rsidRDefault="005801F0">
            <w:pPr>
              <w:snapToGrid w:val="0"/>
              <w:spacing w:line="360" w:lineRule="auto"/>
              <w:jc w:val="center"/>
              <w:textAlignment w:val="baseline"/>
              <w:rPr>
                <w:rFonts w:ascii="宋体" w:hAnsi="宋体" w:cs="宋体"/>
                <w:b/>
                <w:color w:val="FFFFFF"/>
                <w:spacing w:val="-6"/>
                <w:kern w:val="0"/>
                <w:sz w:val="28"/>
                <w:szCs w:val="28"/>
              </w:rPr>
            </w:pPr>
            <w:r>
              <w:rPr>
                <w:rFonts w:ascii="宋体" w:hAnsi="宋体" w:cs="宋体" w:hint="eastAsia"/>
                <w:b/>
                <w:color w:val="FFFFFF"/>
                <w:spacing w:val="-6"/>
                <w:kern w:val="0"/>
                <w:sz w:val="28"/>
                <w:szCs w:val="28"/>
              </w:rPr>
              <w:t>是否必须</w:t>
            </w:r>
          </w:p>
        </w:tc>
      </w:tr>
      <w:tr w:rsidR="00501F5D">
        <w:trPr>
          <w:trHeight w:val="277"/>
        </w:trPr>
        <w:tc>
          <w:tcPr>
            <w:tcW w:w="7686" w:type="dxa"/>
            <w:tcBorders>
              <w:top w:val="single" w:sz="2" w:space="0" w:color="74C3CC"/>
              <w:left w:val="nil"/>
              <w:bottom w:val="single" w:sz="2" w:space="0" w:color="74C3CC"/>
              <w:right w:val="single" w:sz="2" w:space="0" w:color="74C3CC"/>
            </w:tcBorders>
            <w:tcMar>
              <w:top w:w="28" w:type="dxa"/>
              <w:left w:w="102" w:type="dxa"/>
              <w:bottom w:w="28" w:type="dxa"/>
              <w:right w:w="102" w:type="dxa"/>
            </w:tcMar>
            <w:vAlign w:val="center"/>
          </w:tcPr>
          <w:p w:rsidR="00501F5D" w:rsidRDefault="005801F0">
            <w:pPr>
              <w:spacing w:line="360" w:lineRule="auto"/>
              <w:ind w:left="116"/>
              <w:textAlignment w:val="baseline"/>
              <w:rPr>
                <w:rFonts w:ascii="宋体" w:hAnsi="宋体" w:cs="宋体"/>
                <w:color w:val="000000"/>
                <w:kern w:val="0"/>
                <w:sz w:val="24"/>
                <w:szCs w:val="24"/>
              </w:rPr>
            </w:pPr>
            <w:r>
              <w:rPr>
                <w:rFonts w:ascii="宋体" w:hAnsi="宋体" w:cs="宋体" w:hint="eastAsia"/>
                <w:color w:val="000000"/>
                <w:kern w:val="0"/>
                <w:sz w:val="24"/>
                <w:szCs w:val="24"/>
              </w:rPr>
              <w:t>① 申请书 [仁荷大学固定格式]</w:t>
            </w:r>
          </w:p>
        </w:tc>
        <w:tc>
          <w:tcPr>
            <w:tcW w:w="1737" w:type="dxa"/>
            <w:tcBorders>
              <w:top w:val="single" w:sz="2" w:space="0" w:color="74C3CC"/>
              <w:left w:val="single" w:sz="2" w:space="0" w:color="74C3CC"/>
              <w:bottom w:val="single" w:sz="2" w:space="0" w:color="74C3CC"/>
              <w:right w:val="nil"/>
            </w:tcBorders>
            <w:tcMar>
              <w:top w:w="28" w:type="dxa"/>
              <w:left w:w="102" w:type="dxa"/>
              <w:bottom w:w="28" w:type="dxa"/>
              <w:right w:w="102" w:type="dxa"/>
            </w:tcMar>
            <w:vAlign w:val="center"/>
          </w:tcPr>
          <w:p w:rsidR="00501F5D" w:rsidRDefault="005801F0">
            <w:pPr>
              <w:spacing w:line="360" w:lineRule="auto"/>
              <w:ind w:left="116"/>
              <w:jc w:val="center"/>
              <w:textAlignment w:val="baseline"/>
              <w:rPr>
                <w:rFonts w:ascii="宋体" w:hAnsi="宋体" w:cs="宋体"/>
                <w:color w:val="000000"/>
                <w:kern w:val="0"/>
                <w:sz w:val="24"/>
                <w:szCs w:val="24"/>
              </w:rPr>
            </w:pPr>
            <w:r>
              <w:rPr>
                <w:rFonts w:ascii="宋体" w:hAnsi="宋体" w:cs="宋体" w:hint="eastAsia"/>
                <w:color w:val="000000"/>
                <w:kern w:val="0"/>
                <w:sz w:val="24"/>
                <w:szCs w:val="24"/>
              </w:rPr>
              <w:t>必须</w:t>
            </w:r>
          </w:p>
        </w:tc>
      </w:tr>
      <w:tr w:rsidR="00501F5D">
        <w:trPr>
          <w:trHeight w:val="277"/>
        </w:trPr>
        <w:tc>
          <w:tcPr>
            <w:tcW w:w="7686" w:type="dxa"/>
            <w:tcBorders>
              <w:top w:val="single" w:sz="2" w:space="0" w:color="74C3CC"/>
              <w:left w:val="nil"/>
              <w:bottom w:val="single" w:sz="2" w:space="0" w:color="74C3CC"/>
              <w:right w:val="single" w:sz="2" w:space="0" w:color="74C3CC"/>
            </w:tcBorders>
            <w:tcMar>
              <w:top w:w="28" w:type="dxa"/>
              <w:left w:w="102" w:type="dxa"/>
              <w:bottom w:w="28" w:type="dxa"/>
              <w:right w:w="102" w:type="dxa"/>
            </w:tcMar>
            <w:vAlign w:val="center"/>
          </w:tcPr>
          <w:p w:rsidR="00501F5D" w:rsidRDefault="005801F0">
            <w:pPr>
              <w:spacing w:line="360" w:lineRule="auto"/>
              <w:ind w:left="116"/>
              <w:textAlignment w:val="baseline"/>
              <w:rPr>
                <w:rFonts w:ascii="宋体" w:hAnsi="宋体" w:cs="宋体"/>
                <w:color w:val="000000"/>
                <w:kern w:val="0"/>
                <w:sz w:val="24"/>
                <w:szCs w:val="24"/>
              </w:rPr>
            </w:pPr>
            <w:r>
              <w:rPr>
                <w:rFonts w:ascii="宋体" w:hAnsi="宋体" w:cs="宋体" w:hint="eastAsia"/>
                <w:color w:val="000000"/>
                <w:kern w:val="0"/>
                <w:sz w:val="24"/>
                <w:szCs w:val="24"/>
              </w:rPr>
              <w:lastRenderedPageBreak/>
              <w:t>② 自我介绍 学习计划 [仁荷大学固定格式]</w:t>
            </w:r>
          </w:p>
        </w:tc>
        <w:tc>
          <w:tcPr>
            <w:tcW w:w="1737" w:type="dxa"/>
            <w:tcBorders>
              <w:top w:val="single" w:sz="2" w:space="0" w:color="74C3CC"/>
              <w:left w:val="single" w:sz="2" w:space="0" w:color="74C3CC"/>
              <w:bottom w:val="single" w:sz="2" w:space="0" w:color="74C3CC"/>
              <w:right w:val="nil"/>
            </w:tcBorders>
            <w:tcMar>
              <w:top w:w="28" w:type="dxa"/>
              <w:left w:w="102" w:type="dxa"/>
              <w:bottom w:w="28" w:type="dxa"/>
              <w:right w:w="102" w:type="dxa"/>
            </w:tcMar>
            <w:vAlign w:val="center"/>
          </w:tcPr>
          <w:p w:rsidR="00501F5D" w:rsidRDefault="005801F0">
            <w:pPr>
              <w:spacing w:line="360" w:lineRule="auto"/>
              <w:ind w:left="116"/>
              <w:jc w:val="center"/>
              <w:textAlignment w:val="baseline"/>
              <w:rPr>
                <w:rFonts w:ascii="宋体" w:hAnsi="宋体" w:cs="宋体"/>
                <w:color w:val="000000"/>
                <w:kern w:val="0"/>
                <w:sz w:val="24"/>
                <w:szCs w:val="24"/>
              </w:rPr>
            </w:pPr>
            <w:r>
              <w:rPr>
                <w:rFonts w:ascii="宋体" w:hAnsi="宋体" w:cs="宋体" w:hint="eastAsia"/>
                <w:color w:val="000000"/>
                <w:kern w:val="0"/>
                <w:sz w:val="24"/>
                <w:szCs w:val="24"/>
              </w:rPr>
              <w:t>必须</w:t>
            </w:r>
          </w:p>
        </w:tc>
      </w:tr>
      <w:tr w:rsidR="00501F5D">
        <w:trPr>
          <w:trHeight w:val="277"/>
        </w:trPr>
        <w:tc>
          <w:tcPr>
            <w:tcW w:w="7686" w:type="dxa"/>
            <w:tcBorders>
              <w:top w:val="single" w:sz="2" w:space="0" w:color="74C3CC"/>
              <w:left w:val="nil"/>
              <w:bottom w:val="single" w:sz="2" w:space="0" w:color="74C3CC"/>
              <w:right w:val="single" w:sz="2" w:space="0" w:color="74C3CC"/>
            </w:tcBorders>
            <w:tcMar>
              <w:top w:w="28" w:type="dxa"/>
              <w:left w:w="102" w:type="dxa"/>
              <w:bottom w:w="28" w:type="dxa"/>
              <w:right w:w="102" w:type="dxa"/>
            </w:tcMar>
            <w:vAlign w:val="center"/>
          </w:tcPr>
          <w:p w:rsidR="00501F5D" w:rsidRDefault="005801F0">
            <w:pPr>
              <w:spacing w:line="360" w:lineRule="auto"/>
              <w:ind w:left="116"/>
              <w:textAlignment w:val="baseline"/>
              <w:rPr>
                <w:rFonts w:ascii="宋体" w:hAnsi="宋体" w:cs="宋体"/>
                <w:color w:val="000000"/>
                <w:kern w:val="0"/>
                <w:sz w:val="24"/>
                <w:szCs w:val="24"/>
              </w:rPr>
            </w:pPr>
            <w:r>
              <w:rPr>
                <w:rFonts w:ascii="宋体" w:hAnsi="宋体" w:cs="宋体" w:hint="eastAsia"/>
                <w:color w:val="000000"/>
                <w:kern w:val="0"/>
                <w:sz w:val="24"/>
                <w:szCs w:val="24"/>
              </w:rPr>
              <w:t>③ 中英文大学/研究生（预）毕业证明或在校证明/ 中英文成绩单</w:t>
            </w:r>
          </w:p>
        </w:tc>
        <w:tc>
          <w:tcPr>
            <w:tcW w:w="1737" w:type="dxa"/>
            <w:tcBorders>
              <w:top w:val="single" w:sz="2" w:space="0" w:color="74C3CC"/>
              <w:left w:val="single" w:sz="2" w:space="0" w:color="74C3CC"/>
              <w:bottom w:val="single" w:sz="2" w:space="0" w:color="74C3CC"/>
              <w:right w:val="nil"/>
            </w:tcBorders>
            <w:tcMar>
              <w:top w:w="28" w:type="dxa"/>
              <w:left w:w="102" w:type="dxa"/>
              <w:bottom w:w="28" w:type="dxa"/>
              <w:right w:w="102" w:type="dxa"/>
            </w:tcMar>
            <w:vAlign w:val="center"/>
          </w:tcPr>
          <w:p w:rsidR="00501F5D" w:rsidRDefault="005801F0">
            <w:pPr>
              <w:spacing w:line="360" w:lineRule="auto"/>
              <w:ind w:left="116"/>
              <w:jc w:val="center"/>
              <w:textAlignment w:val="baseline"/>
              <w:rPr>
                <w:rFonts w:ascii="宋体" w:hAnsi="宋体" w:cs="宋体"/>
                <w:color w:val="000000"/>
                <w:kern w:val="0"/>
                <w:sz w:val="24"/>
                <w:szCs w:val="24"/>
              </w:rPr>
            </w:pPr>
            <w:r>
              <w:rPr>
                <w:rFonts w:ascii="宋体" w:hAnsi="宋体" w:cs="宋体" w:hint="eastAsia"/>
                <w:color w:val="000000"/>
                <w:kern w:val="0"/>
                <w:sz w:val="24"/>
                <w:szCs w:val="24"/>
              </w:rPr>
              <w:t>必须</w:t>
            </w:r>
          </w:p>
        </w:tc>
      </w:tr>
      <w:tr w:rsidR="00501F5D">
        <w:trPr>
          <w:trHeight w:val="277"/>
        </w:trPr>
        <w:tc>
          <w:tcPr>
            <w:tcW w:w="7686" w:type="dxa"/>
            <w:tcBorders>
              <w:top w:val="single" w:sz="2" w:space="0" w:color="74C3CC"/>
              <w:left w:val="nil"/>
              <w:bottom w:val="single" w:sz="2" w:space="0" w:color="74C3CC"/>
              <w:right w:val="single" w:sz="2" w:space="0" w:color="74C3CC"/>
            </w:tcBorders>
            <w:tcMar>
              <w:top w:w="28" w:type="dxa"/>
              <w:left w:w="102" w:type="dxa"/>
              <w:bottom w:w="28" w:type="dxa"/>
              <w:right w:w="102" w:type="dxa"/>
            </w:tcMar>
            <w:vAlign w:val="center"/>
          </w:tcPr>
          <w:p w:rsidR="00501F5D" w:rsidRDefault="005801F0">
            <w:pPr>
              <w:spacing w:line="360" w:lineRule="auto"/>
              <w:ind w:left="116"/>
              <w:textAlignment w:val="baseline"/>
              <w:rPr>
                <w:rFonts w:ascii="宋体" w:hAnsi="宋体" w:cs="宋体"/>
                <w:color w:val="000000"/>
                <w:kern w:val="0"/>
                <w:sz w:val="24"/>
                <w:szCs w:val="24"/>
              </w:rPr>
            </w:pPr>
            <w:r>
              <w:rPr>
                <w:rFonts w:ascii="宋体" w:hAnsi="宋体" w:cs="宋体" w:hint="eastAsia"/>
                <w:color w:val="000000"/>
                <w:kern w:val="0"/>
                <w:sz w:val="24"/>
                <w:szCs w:val="24"/>
              </w:rPr>
              <w:t>④ 个人简历[仁荷大学固定格式]</w:t>
            </w:r>
          </w:p>
        </w:tc>
        <w:tc>
          <w:tcPr>
            <w:tcW w:w="1737" w:type="dxa"/>
            <w:tcBorders>
              <w:top w:val="single" w:sz="2" w:space="0" w:color="74C3CC"/>
              <w:left w:val="single" w:sz="2" w:space="0" w:color="74C3CC"/>
              <w:bottom w:val="single" w:sz="2" w:space="0" w:color="74C3CC"/>
              <w:right w:val="nil"/>
            </w:tcBorders>
            <w:tcMar>
              <w:top w:w="28" w:type="dxa"/>
              <w:left w:w="102" w:type="dxa"/>
              <w:bottom w:w="28" w:type="dxa"/>
              <w:right w:w="102" w:type="dxa"/>
            </w:tcMar>
            <w:vAlign w:val="center"/>
          </w:tcPr>
          <w:p w:rsidR="00501F5D" w:rsidRDefault="005801F0">
            <w:pPr>
              <w:spacing w:line="360" w:lineRule="auto"/>
              <w:ind w:left="116"/>
              <w:jc w:val="center"/>
              <w:textAlignment w:val="baseline"/>
              <w:rPr>
                <w:rFonts w:ascii="宋体" w:hAnsi="宋体" w:cs="宋体"/>
                <w:color w:val="000000"/>
                <w:kern w:val="0"/>
                <w:sz w:val="24"/>
                <w:szCs w:val="24"/>
              </w:rPr>
            </w:pPr>
            <w:r>
              <w:rPr>
                <w:rFonts w:ascii="宋体" w:hAnsi="宋体" w:cs="宋体" w:hint="eastAsia"/>
                <w:color w:val="000000"/>
                <w:kern w:val="0"/>
                <w:sz w:val="24"/>
                <w:szCs w:val="24"/>
              </w:rPr>
              <w:t>必须</w:t>
            </w:r>
          </w:p>
        </w:tc>
      </w:tr>
      <w:tr w:rsidR="00501F5D">
        <w:trPr>
          <w:trHeight w:val="277"/>
        </w:trPr>
        <w:tc>
          <w:tcPr>
            <w:tcW w:w="7686" w:type="dxa"/>
            <w:tcBorders>
              <w:top w:val="single" w:sz="2" w:space="0" w:color="74C3CC"/>
              <w:left w:val="nil"/>
              <w:bottom w:val="single" w:sz="2" w:space="0" w:color="74C3CC"/>
              <w:right w:val="single" w:sz="2" w:space="0" w:color="74C3CC"/>
            </w:tcBorders>
            <w:tcMar>
              <w:top w:w="28" w:type="dxa"/>
              <w:left w:w="102" w:type="dxa"/>
              <w:bottom w:w="28" w:type="dxa"/>
              <w:right w:w="102" w:type="dxa"/>
            </w:tcMar>
            <w:vAlign w:val="center"/>
          </w:tcPr>
          <w:p w:rsidR="00501F5D" w:rsidRDefault="005801F0">
            <w:pPr>
              <w:spacing w:line="360" w:lineRule="auto"/>
              <w:ind w:left="116"/>
              <w:textAlignment w:val="baseline"/>
              <w:rPr>
                <w:rFonts w:ascii="宋体" w:hAnsi="宋体" w:cs="宋体"/>
                <w:color w:val="000000"/>
                <w:kern w:val="0"/>
                <w:sz w:val="24"/>
                <w:szCs w:val="24"/>
              </w:rPr>
            </w:pPr>
            <w:r>
              <w:rPr>
                <w:rFonts w:ascii="宋体" w:hAnsi="宋体" w:cs="宋体" w:hint="eastAsia"/>
                <w:color w:val="000000"/>
                <w:kern w:val="0"/>
                <w:sz w:val="24"/>
                <w:szCs w:val="24"/>
              </w:rPr>
              <w:t>⑤ 外国语成绩证明书(TOPIK, TOEFL, IELTS)</w:t>
            </w:r>
          </w:p>
        </w:tc>
        <w:tc>
          <w:tcPr>
            <w:tcW w:w="1737" w:type="dxa"/>
            <w:tcBorders>
              <w:top w:val="single" w:sz="2" w:space="0" w:color="74C3CC"/>
              <w:left w:val="single" w:sz="2" w:space="0" w:color="74C3CC"/>
              <w:bottom w:val="single" w:sz="2" w:space="0" w:color="74C3CC"/>
              <w:right w:val="nil"/>
            </w:tcBorders>
            <w:tcMar>
              <w:top w:w="28" w:type="dxa"/>
              <w:left w:w="102" w:type="dxa"/>
              <w:bottom w:w="28" w:type="dxa"/>
              <w:right w:w="102" w:type="dxa"/>
            </w:tcMar>
            <w:vAlign w:val="center"/>
          </w:tcPr>
          <w:p w:rsidR="00501F5D" w:rsidRDefault="005801F0">
            <w:pPr>
              <w:spacing w:line="360" w:lineRule="auto"/>
              <w:ind w:left="116"/>
              <w:jc w:val="center"/>
              <w:textAlignment w:val="baseline"/>
              <w:rPr>
                <w:rFonts w:ascii="宋体" w:hAnsi="宋体" w:cs="宋体"/>
                <w:color w:val="000000"/>
                <w:kern w:val="0"/>
                <w:sz w:val="24"/>
                <w:szCs w:val="24"/>
              </w:rPr>
            </w:pPr>
            <w:r>
              <w:rPr>
                <w:rFonts w:ascii="宋体" w:hAnsi="宋体" w:cs="宋体" w:hint="eastAsia"/>
                <w:color w:val="000000"/>
                <w:kern w:val="0"/>
                <w:sz w:val="24"/>
                <w:szCs w:val="24"/>
              </w:rPr>
              <w:t>持有者提供</w:t>
            </w:r>
          </w:p>
        </w:tc>
      </w:tr>
      <w:tr w:rsidR="00501F5D">
        <w:trPr>
          <w:trHeight w:val="272"/>
        </w:trPr>
        <w:tc>
          <w:tcPr>
            <w:tcW w:w="7686" w:type="dxa"/>
            <w:tcBorders>
              <w:top w:val="single" w:sz="2" w:space="0" w:color="74C3CC"/>
              <w:left w:val="nil"/>
              <w:bottom w:val="single" w:sz="2" w:space="0" w:color="74C3CC"/>
              <w:right w:val="single" w:sz="2" w:space="0" w:color="74C3CC"/>
            </w:tcBorders>
            <w:tcMar>
              <w:top w:w="28" w:type="dxa"/>
              <w:left w:w="102" w:type="dxa"/>
              <w:bottom w:w="28" w:type="dxa"/>
              <w:right w:w="102" w:type="dxa"/>
            </w:tcMar>
            <w:vAlign w:val="center"/>
          </w:tcPr>
          <w:p w:rsidR="00501F5D" w:rsidRDefault="005801F0">
            <w:pPr>
              <w:spacing w:line="360" w:lineRule="auto"/>
              <w:ind w:left="116"/>
              <w:textAlignment w:val="baseline"/>
              <w:rPr>
                <w:rFonts w:ascii="宋体" w:hAnsi="宋体" w:cs="宋体"/>
                <w:color w:val="000000"/>
                <w:kern w:val="0"/>
                <w:sz w:val="24"/>
                <w:szCs w:val="24"/>
              </w:rPr>
            </w:pPr>
            <w:r>
              <w:rPr>
                <w:rFonts w:ascii="宋体" w:hAnsi="宋体" w:cs="宋体" w:hint="eastAsia"/>
                <w:color w:val="000000"/>
                <w:kern w:val="0"/>
                <w:sz w:val="24"/>
                <w:szCs w:val="24"/>
              </w:rPr>
              <w:t>⑥ 其他研究实绩, 获奖 经历等</w:t>
            </w:r>
          </w:p>
        </w:tc>
        <w:tc>
          <w:tcPr>
            <w:tcW w:w="1737" w:type="dxa"/>
            <w:tcBorders>
              <w:top w:val="single" w:sz="2" w:space="0" w:color="74C3CC"/>
              <w:left w:val="single" w:sz="2" w:space="0" w:color="74C3CC"/>
              <w:bottom w:val="single" w:sz="2" w:space="0" w:color="74C3CC"/>
              <w:right w:val="nil"/>
            </w:tcBorders>
            <w:tcMar>
              <w:top w:w="28" w:type="dxa"/>
              <w:left w:w="102" w:type="dxa"/>
              <w:bottom w:w="28" w:type="dxa"/>
              <w:right w:w="102" w:type="dxa"/>
            </w:tcMar>
            <w:vAlign w:val="center"/>
          </w:tcPr>
          <w:p w:rsidR="00501F5D" w:rsidRDefault="005801F0">
            <w:pPr>
              <w:spacing w:line="360" w:lineRule="auto"/>
              <w:ind w:left="116"/>
              <w:jc w:val="center"/>
              <w:textAlignment w:val="baseline"/>
              <w:rPr>
                <w:rFonts w:ascii="宋体" w:hAnsi="宋体" w:cs="宋体"/>
                <w:color w:val="000000"/>
                <w:kern w:val="0"/>
                <w:sz w:val="24"/>
                <w:szCs w:val="24"/>
              </w:rPr>
            </w:pPr>
            <w:r>
              <w:rPr>
                <w:rFonts w:ascii="宋体" w:hAnsi="宋体" w:cs="宋体" w:hint="eastAsia"/>
                <w:color w:val="000000"/>
                <w:kern w:val="0"/>
                <w:sz w:val="24"/>
                <w:szCs w:val="24"/>
              </w:rPr>
              <w:t>持有者提供</w:t>
            </w:r>
          </w:p>
        </w:tc>
      </w:tr>
    </w:tbl>
    <w:p w:rsidR="00501F5D" w:rsidRDefault="00501F5D">
      <w:pPr>
        <w:pStyle w:val="a4"/>
        <w:spacing w:beforeAutospacing="0" w:afterAutospacing="0" w:line="360" w:lineRule="auto"/>
        <w:rPr>
          <w:b/>
          <w:bCs/>
          <w:color w:val="FF0000"/>
          <w:kern w:val="2"/>
          <w:sz w:val="28"/>
          <w:szCs w:val="28"/>
        </w:rPr>
      </w:pPr>
    </w:p>
    <w:p w:rsidR="00501F5D" w:rsidRDefault="00501F5D">
      <w:pPr>
        <w:pStyle w:val="a4"/>
        <w:spacing w:beforeAutospacing="0" w:afterAutospacing="0" w:line="360" w:lineRule="auto"/>
        <w:rPr>
          <w:b/>
          <w:bCs/>
          <w:color w:val="FF0000"/>
          <w:kern w:val="2"/>
          <w:sz w:val="28"/>
          <w:szCs w:val="28"/>
        </w:rPr>
      </w:pPr>
    </w:p>
    <w:p w:rsidR="00501F5D" w:rsidRDefault="00501F5D">
      <w:pPr>
        <w:pStyle w:val="a4"/>
        <w:spacing w:beforeAutospacing="0" w:afterAutospacing="0" w:line="360" w:lineRule="auto"/>
        <w:rPr>
          <w:b/>
          <w:bCs/>
          <w:color w:val="FF0000"/>
          <w:kern w:val="2"/>
          <w:sz w:val="28"/>
          <w:szCs w:val="28"/>
        </w:rPr>
      </w:pPr>
    </w:p>
    <w:p w:rsidR="00501F5D" w:rsidRDefault="00501F5D">
      <w:pPr>
        <w:pStyle w:val="a4"/>
        <w:spacing w:beforeAutospacing="0" w:afterAutospacing="0" w:line="360" w:lineRule="auto"/>
        <w:rPr>
          <w:b/>
          <w:bCs/>
          <w:color w:val="FF0000"/>
          <w:kern w:val="2"/>
          <w:sz w:val="28"/>
          <w:szCs w:val="28"/>
        </w:rPr>
      </w:pPr>
    </w:p>
    <w:p w:rsidR="00501F5D" w:rsidRDefault="00501F5D">
      <w:pPr>
        <w:spacing w:line="360" w:lineRule="auto"/>
        <w:rPr>
          <w:rFonts w:ascii="宋体" w:hAnsi="宋体" w:cs="宋体"/>
          <w:sz w:val="28"/>
          <w:szCs w:val="28"/>
        </w:rPr>
      </w:pPr>
    </w:p>
    <w:p w:rsidR="00501F5D" w:rsidRPr="002301FA" w:rsidRDefault="005801F0" w:rsidP="002301FA">
      <w:pPr>
        <w:spacing w:line="360" w:lineRule="auto"/>
        <w:ind w:firstLineChars="200" w:firstLine="560"/>
        <w:rPr>
          <w:rFonts w:ascii="宋体" w:hAnsi="宋体" w:cs="宋体"/>
          <w:sz w:val="28"/>
          <w:szCs w:val="28"/>
        </w:rPr>
      </w:pPr>
      <w:r>
        <w:rPr>
          <w:rFonts w:ascii="宋体" w:hAnsi="宋体" w:cs="宋体" w:hint="eastAsia"/>
          <w:sz w:val="28"/>
          <w:szCs w:val="28"/>
        </w:rPr>
        <w:t>所有材料必须用韩语或英语制作，固定格式表格请联系</w:t>
      </w:r>
      <w:r w:rsidR="002301FA">
        <w:rPr>
          <w:rFonts w:ascii="宋体" w:hAnsi="宋体" w:cs="宋体" w:hint="eastAsia"/>
          <w:sz w:val="28"/>
          <w:szCs w:val="28"/>
        </w:rPr>
        <w:t>仁荷大学项目</w:t>
      </w:r>
      <w:r>
        <w:rPr>
          <w:rFonts w:ascii="宋体" w:hAnsi="宋体" w:cs="宋体" w:hint="eastAsia"/>
          <w:sz w:val="28"/>
          <w:szCs w:val="28"/>
        </w:rPr>
        <w:t>老师</w:t>
      </w:r>
    </w:p>
    <w:p w:rsidR="00501F5D" w:rsidRDefault="005801F0">
      <w:pPr>
        <w:tabs>
          <w:tab w:val="left" w:pos="5145"/>
        </w:tabs>
        <w:spacing w:line="360" w:lineRule="auto"/>
        <w:ind w:firstLineChars="300" w:firstLine="843"/>
        <w:rPr>
          <w:rFonts w:ascii="宋体" w:hAnsi="宋体" w:cs="宋体"/>
          <w:sz w:val="28"/>
          <w:szCs w:val="28"/>
        </w:rPr>
      </w:pPr>
      <w:r>
        <w:rPr>
          <w:rFonts w:ascii="宋体" w:hAnsi="宋体" w:cs="宋体" w:hint="eastAsia"/>
          <w:b/>
          <w:bCs/>
          <w:sz w:val="28"/>
          <w:szCs w:val="28"/>
        </w:rPr>
        <w:t>仁荷大学硕博奖学金项目 张老师</w:t>
      </w:r>
    </w:p>
    <w:p w:rsidR="00501F5D" w:rsidRDefault="005801F0">
      <w:pPr>
        <w:ind w:firstLineChars="300" w:firstLine="840"/>
        <w:rPr>
          <w:rFonts w:ascii="宋体" w:hAnsi="宋体" w:cs="宋体"/>
          <w:sz w:val="28"/>
          <w:szCs w:val="28"/>
        </w:rPr>
      </w:pPr>
      <w:r>
        <w:rPr>
          <w:rFonts w:ascii="宋体" w:hAnsi="宋体" w:cs="宋体" w:hint="eastAsia"/>
          <w:sz w:val="28"/>
          <w:szCs w:val="28"/>
        </w:rPr>
        <w:t>电话： 15738367994 （同步微信）、17537189705（同步微信）</w:t>
      </w:r>
    </w:p>
    <w:p w:rsidR="00501F5D" w:rsidRDefault="005801F0">
      <w:pPr>
        <w:ind w:firstLineChars="300" w:firstLine="840"/>
        <w:rPr>
          <w:rFonts w:ascii="宋体" w:hAnsi="宋体" w:cs="宋体"/>
          <w:b/>
          <w:bCs/>
          <w:kern w:val="0"/>
          <w:sz w:val="28"/>
          <w:szCs w:val="28"/>
          <w:lang w:bidi="en-US"/>
        </w:rPr>
      </w:pPr>
      <w:r>
        <w:rPr>
          <w:rFonts w:ascii="宋体" w:hAnsi="宋体" w:cs="宋体" w:hint="eastAsia"/>
          <w:sz w:val="28"/>
          <w:szCs w:val="28"/>
        </w:rPr>
        <w:t>微信：</w:t>
      </w:r>
    </w:p>
    <w:p w:rsidR="00501F5D" w:rsidRDefault="005801F0" w:rsidP="002301FA">
      <w:pPr>
        <w:autoSpaceDE w:val="0"/>
        <w:autoSpaceDN w:val="0"/>
        <w:ind w:firstLineChars="990" w:firstLine="2783"/>
        <w:rPr>
          <w:rFonts w:ascii="宋体" w:hAnsi="宋体" w:cs="宋体"/>
          <w:b/>
          <w:bCs/>
          <w:kern w:val="0"/>
          <w:sz w:val="28"/>
          <w:szCs w:val="28"/>
          <w:lang w:bidi="en-US"/>
        </w:rPr>
      </w:pPr>
      <w:r>
        <w:rPr>
          <w:rFonts w:ascii="宋体" w:hAnsi="宋体" w:cs="宋体" w:hint="eastAsia"/>
          <w:b/>
          <w:bCs/>
          <w:noProof/>
          <w:kern w:val="0"/>
          <w:sz w:val="28"/>
          <w:szCs w:val="28"/>
        </w:rPr>
        <w:drawing>
          <wp:inline distT="0" distB="0" distL="114300" distR="114300">
            <wp:extent cx="1207135" cy="1207135"/>
            <wp:effectExtent l="0" t="0" r="12065" b="12065"/>
            <wp:docPr id="1" name="图片 1" descr="19d031747074a5b9bec42a880dbb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d031747074a5b9bec42a880dbbb7b"/>
                    <pic:cNvPicPr>
                      <a:picLocks noChangeAspect="1"/>
                    </pic:cNvPicPr>
                  </pic:nvPicPr>
                  <pic:blipFill>
                    <a:blip r:embed="rId8"/>
                    <a:stretch>
                      <a:fillRect/>
                    </a:stretch>
                  </pic:blipFill>
                  <pic:spPr>
                    <a:xfrm>
                      <a:off x="0" y="0"/>
                      <a:ext cx="1207135" cy="1207135"/>
                    </a:xfrm>
                    <a:prstGeom prst="rect">
                      <a:avLst/>
                    </a:prstGeom>
                  </pic:spPr>
                </pic:pic>
              </a:graphicData>
            </a:graphic>
          </wp:inline>
        </w:drawing>
      </w:r>
      <w:r>
        <w:rPr>
          <w:rFonts w:ascii="宋体" w:hAnsi="宋体" w:cs="宋体" w:hint="eastAsia"/>
          <w:b/>
          <w:bCs/>
          <w:noProof/>
          <w:kern w:val="0"/>
          <w:sz w:val="28"/>
          <w:szCs w:val="28"/>
        </w:rPr>
        <w:drawing>
          <wp:inline distT="0" distB="0" distL="114300" distR="114300">
            <wp:extent cx="1012190" cy="1050925"/>
            <wp:effectExtent l="0" t="0" r="16510" b="15875"/>
            <wp:docPr id="4" name="图片 4" descr="8517230ab8d86d76c584efa2eb81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17230ab8d86d76c584efa2eb8191c"/>
                    <pic:cNvPicPr>
                      <a:picLocks noChangeAspect="1"/>
                    </pic:cNvPicPr>
                  </pic:nvPicPr>
                  <pic:blipFill>
                    <a:blip r:embed="rId9"/>
                    <a:stretch>
                      <a:fillRect/>
                    </a:stretch>
                  </pic:blipFill>
                  <pic:spPr>
                    <a:xfrm>
                      <a:off x="0" y="0"/>
                      <a:ext cx="1012190" cy="1050925"/>
                    </a:xfrm>
                    <a:prstGeom prst="rect">
                      <a:avLst/>
                    </a:prstGeom>
                  </pic:spPr>
                </pic:pic>
              </a:graphicData>
            </a:graphic>
          </wp:inline>
        </w:drawing>
      </w:r>
    </w:p>
    <w:p w:rsidR="00501F5D" w:rsidRDefault="00501F5D">
      <w:pPr>
        <w:autoSpaceDE w:val="0"/>
        <w:autoSpaceDN w:val="0"/>
        <w:rPr>
          <w:rFonts w:ascii="Malgun Gothic" w:hAnsi="Malgun Gothic" w:cs="Malgun Gothic"/>
          <w:b/>
          <w:bCs/>
          <w:kern w:val="0"/>
          <w:sz w:val="28"/>
          <w:szCs w:val="28"/>
          <w:lang w:bidi="en-US"/>
        </w:rPr>
        <w:sectPr w:rsidR="00501F5D">
          <w:headerReference w:type="default" r:id="rId10"/>
          <w:pgSz w:w="11906" w:h="16838"/>
          <w:pgMar w:top="720" w:right="777" w:bottom="720" w:left="777" w:header="851" w:footer="992" w:gutter="0"/>
          <w:cols w:space="425"/>
          <w:docGrid w:type="lines" w:linePitch="312"/>
        </w:sectPr>
      </w:pPr>
      <w:bookmarkStart w:id="0" w:name="_GoBack"/>
      <w:bookmarkEnd w:id="0"/>
    </w:p>
    <w:p w:rsidR="00501F5D" w:rsidRDefault="005801F0">
      <w:pPr>
        <w:autoSpaceDE w:val="0"/>
        <w:autoSpaceDN w:val="0"/>
        <w:rPr>
          <w:rFonts w:ascii="微软雅黑" w:eastAsia="微软雅黑" w:hAnsi="微软雅黑" w:cs="微软雅黑"/>
          <w:color w:val="000000"/>
          <w:sz w:val="32"/>
          <w:szCs w:val="28"/>
        </w:rPr>
      </w:pPr>
      <w:r>
        <w:rPr>
          <w:rFonts w:ascii="Malgun Gothic" w:hAnsi="Malgun Gothic" w:cs="Malgun Gothic" w:hint="eastAsia"/>
          <w:b/>
          <w:bCs/>
          <w:kern w:val="0"/>
          <w:sz w:val="28"/>
          <w:szCs w:val="28"/>
          <w:lang w:bidi="en-US"/>
        </w:rPr>
        <w:lastRenderedPageBreak/>
        <w:t>招生说明：</w:t>
      </w:r>
      <w:r>
        <w:rPr>
          <w:rFonts w:ascii="微软雅黑" w:eastAsia="微软雅黑" w:hAnsi="微软雅黑" w:cs="微软雅黑" w:hint="eastAsia"/>
          <w:kern w:val="0"/>
          <w:sz w:val="36"/>
          <w:szCs w:val="36"/>
          <w:lang w:bidi="en-US"/>
        </w:rPr>
        <w:t xml:space="preserve">  招生领域</w:t>
      </w:r>
    </w:p>
    <w:p w:rsidR="00501F5D" w:rsidRDefault="00501F5D">
      <w:pPr>
        <w:pStyle w:val="New"/>
        <w:autoSpaceDN w:val="0"/>
        <w:spacing w:line="360" w:lineRule="auto"/>
        <w:ind w:firstLineChars="300" w:firstLine="720"/>
        <w:rPr>
          <w:color w:val="000000"/>
          <w:sz w:val="24"/>
        </w:rPr>
      </w:pPr>
    </w:p>
    <w:p w:rsidR="00501F5D" w:rsidRDefault="005801F0">
      <w:pPr>
        <w:pStyle w:val="New"/>
        <w:autoSpaceDN w:val="0"/>
        <w:spacing w:line="360" w:lineRule="auto"/>
        <w:ind w:firstLineChars="300" w:firstLine="720"/>
        <w:rPr>
          <w:color w:val="000000"/>
          <w:sz w:val="24"/>
        </w:rPr>
      </w:pPr>
      <w:r>
        <w:rPr>
          <w:rFonts w:hint="eastAsia"/>
          <w:color w:val="000000"/>
          <w:sz w:val="24"/>
        </w:rPr>
        <w:t>涵盖</w:t>
      </w:r>
      <w:r>
        <w:rPr>
          <w:rFonts w:hint="eastAsia"/>
          <w:color w:val="000000"/>
          <w:sz w:val="24"/>
        </w:rPr>
        <w:t>20</w:t>
      </w:r>
      <w:r>
        <w:rPr>
          <w:rFonts w:hint="eastAsia"/>
          <w:color w:val="000000"/>
          <w:sz w:val="24"/>
        </w:rPr>
        <w:t>多个学科，</w:t>
      </w:r>
      <w:r>
        <w:rPr>
          <w:rFonts w:hint="eastAsia"/>
          <w:color w:val="000000"/>
          <w:sz w:val="24"/>
        </w:rPr>
        <w:t>26</w:t>
      </w:r>
      <w:r>
        <w:rPr>
          <w:rFonts w:hint="eastAsia"/>
          <w:color w:val="000000"/>
          <w:sz w:val="24"/>
        </w:rPr>
        <w:t>个专业，硕士博士共招生</w:t>
      </w:r>
      <w:r>
        <w:rPr>
          <w:rFonts w:hint="eastAsia"/>
          <w:color w:val="000000"/>
          <w:sz w:val="24"/>
        </w:rPr>
        <w:t>140</w:t>
      </w:r>
      <w:r>
        <w:rPr>
          <w:rFonts w:hint="eastAsia"/>
          <w:color w:val="000000"/>
          <w:sz w:val="24"/>
        </w:rPr>
        <w:t>多名。</w:t>
      </w: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rPr>
          <w:b/>
          <w:sz w:val="28"/>
          <w:szCs w:val="28"/>
        </w:rPr>
      </w:pPr>
    </w:p>
    <w:p w:rsidR="00501F5D" w:rsidRDefault="00501F5D"/>
    <w:p w:rsidR="00501F5D" w:rsidRDefault="00501F5D"/>
    <w:p w:rsidR="00501F5D" w:rsidRDefault="00501F5D"/>
    <w:p w:rsidR="00501F5D" w:rsidRDefault="00501F5D"/>
    <w:p w:rsidR="00501F5D" w:rsidRDefault="00501F5D"/>
    <w:tbl>
      <w:tblPr>
        <w:tblpPr w:leftFromText="180" w:rightFromText="180" w:vertAnchor="page" w:horzAnchor="page" w:tblpXSpec="center" w:tblpY="637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8"/>
        <w:gridCol w:w="500"/>
        <w:gridCol w:w="658"/>
        <w:gridCol w:w="572"/>
        <w:gridCol w:w="5364"/>
        <w:gridCol w:w="518"/>
        <w:gridCol w:w="488"/>
        <w:gridCol w:w="1856"/>
        <w:gridCol w:w="3866"/>
      </w:tblGrid>
      <w:tr w:rsidR="00501F5D" w:rsidTr="002301FA">
        <w:trPr>
          <w:trHeight w:val="1367"/>
          <w:jc w:val="center"/>
        </w:trPr>
        <w:tc>
          <w:tcPr>
            <w:tcW w:w="3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3</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化学</w:t>
            </w:r>
            <w:r>
              <w:rPr>
                <w:rFonts w:ascii="宋体" w:hAnsi="宋体" w:cs="宋体" w:hint="eastAsia"/>
                <w:sz w:val="18"/>
                <w:szCs w:val="18"/>
              </w:rPr>
              <w:br/>
              <w:t>工程</w:t>
            </w:r>
          </w:p>
        </w:tc>
        <w:tc>
          <w:tcPr>
            <w:tcW w:w="572"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化学</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1.功能材料的应用</w:t>
            </w:r>
          </w:p>
          <w:p w:rsidR="00501F5D" w:rsidRDefault="005801F0">
            <w:pPr>
              <w:rPr>
                <w:rFonts w:ascii="宋体" w:hAnsi="宋体" w:cs="宋体"/>
                <w:sz w:val="18"/>
                <w:szCs w:val="18"/>
              </w:rPr>
            </w:pPr>
            <w:r>
              <w:rPr>
                <w:rFonts w:ascii="宋体" w:hAnsi="宋体" w:cs="宋体" w:hint="eastAsia"/>
                <w:sz w:val="18"/>
                <w:szCs w:val="18"/>
              </w:rPr>
              <w:t>-静电纺丝：锂离子电池隔膜-梯形聚倍半硅氧烷的硬涂层</w:t>
            </w:r>
          </w:p>
          <w:p w:rsidR="00501F5D" w:rsidRDefault="005801F0">
            <w:pPr>
              <w:rPr>
                <w:rFonts w:ascii="宋体" w:hAnsi="宋体" w:cs="宋体"/>
                <w:sz w:val="18"/>
                <w:szCs w:val="18"/>
              </w:rPr>
            </w:pPr>
            <w:r>
              <w:rPr>
                <w:rFonts w:ascii="宋体" w:hAnsi="宋体" w:cs="宋体" w:hint="eastAsia"/>
                <w:sz w:val="18"/>
                <w:szCs w:val="18"/>
              </w:rPr>
              <w:t xml:space="preserve">  纺丝：阻燃聚酰亚胺纤维</w:t>
            </w:r>
          </w:p>
          <w:p w:rsidR="00501F5D" w:rsidRDefault="005801F0">
            <w:pPr>
              <w:rPr>
                <w:rFonts w:ascii="宋体" w:hAnsi="宋体" w:cs="宋体"/>
                <w:sz w:val="18"/>
                <w:szCs w:val="18"/>
              </w:rPr>
            </w:pPr>
            <w:r>
              <w:rPr>
                <w:rFonts w:ascii="宋体" w:hAnsi="宋体" w:cs="宋体" w:hint="eastAsia"/>
                <w:sz w:val="18"/>
                <w:szCs w:val="18"/>
              </w:rPr>
              <w:t>2.功能聚合物的合成</w:t>
            </w:r>
          </w:p>
          <w:p w:rsidR="00501F5D" w:rsidRDefault="005801F0">
            <w:pPr>
              <w:rPr>
                <w:rFonts w:ascii="宋体" w:hAnsi="宋体" w:cs="宋体"/>
                <w:sz w:val="18"/>
                <w:szCs w:val="18"/>
              </w:rPr>
            </w:pPr>
            <w:r>
              <w:rPr>
                <w:rFonts w:ascii="宋体" w:hAnsi="宋体" w:cs="宋体" w:hint="eastAsia"/>
                <w:sz w:val="18"/>
                <w:szCs w:val="18"/>
              </w:rPr>
              <w:t xml:space="preserve"> -嵌段共聚物的合成：表面改性</w:t>
            </w:r>
          </w:p>
          <w:p w:rsidR="00501F5D" w:rsidRDefault="005801F0">
            <w:pPr>
              <w:rPr>
                <w:rFonts w:ascii="宋体" w:hAnsi="宋体" w:cs="宋体"/>
                <w:sz w:val="18"/>
                <w:szCs w:val="18"/>
              </w:rPr>
            </w:pPr>
            <w:r>
              <w:rPr>
                <w:rFonts w:ascii="宋体" w:hAnsi="宋体" w:cs="宋体" w:hint="eastAsia"/>
                <w:sz w:val="18"/>
                <w:szCs w:val="18"/>
              </w:rPr>
              <w:t xml:space="preserve"> -接枝聚合：用于锂离子电池的粘合剂 -阻燃单体和聚合物的合成</w:t>
            </w:r>
          </w:p>
          <w:p w:rsidR="00501F5D" w:rsidRDefault="005801F0">
            <w:pPr>
              <w:rPr>
                <w:rFonts w:ascii="宋体" w:hAnsi="宋体" w:cs="宋体"/>
                <w:sz w:val="18"/>
                <w:szCs w:val="18"/>
              </w:rPr>
            </w:pPr>
            <w:r>
              <w:rPr>
                <w:rFonts w:ascii="宋体" w:hAnsi="宋体" w:cs="宋体" w:hint="eastAsia"/>
                <w:sz w:val="18"/>
                <w:szCs w:val="18"/>
              </w:rPr>
              <w:t>3.刺激反应材料的合成</w:t>
            </w:r>
          </w:p>
          <w:p w:rsidR="00501F5D" w:rsidRDefault="005801F0">
            <w:pPr>
              <w:rPr>
                <w:rFonts w:ascii="宋体" w:hAnsi="宋体" w:cs="宋体"/>
                <w:sz w:val="18"/>
                <w:szCs w:val="18"/>
              </w:rPr>
            </w:pPr>
            <w:r>
              <w:rPr>
                <w:rFonts w:ascii="宋体" w:hAnsi="宋体" w:cs="宋体" w:hint="eastAsia"/>
                <w:sz w:val="18"/>
                <w:szCs w:val="18"/>
              </w:rPr>
              <w:t>-热敏材料：形状记忆聚合物</w:t>
            </w:r>
          </w:p>
          <w:p w:rsidR="00501F5D" w:rsidRDefault="005801F0">
            <w:pPr>
              <w:rPr>
                <w:rFonts w:ascii="宋体" w:hAnsi="宋体" w:cs="宋体"/>
                <w:sz w:val="18"/>
                <w:szCs w:val="18"/>
                <w:lang w:bidi="en-US"/>
              </w:rPr>
            </w:pPr>
            <w:r>
              <w:rPr>
                <w:rFonts w:ascii="宋体" w:hAnsi="宋体" w:cs="宋体" w:hint="eastAsia"/>
                <w:sz w:val="18"/>
                <w:szCs w:val="18"/>
              </w:rPr>
              <w:t>-自愈合材料：自愈复合材料</w:t>
            </w:r>
          </w:p>
        </w:tc>
        <w:tc>
          <w:tcPr>
            <w:tcW w:w="518" w:type="dxa"/>
            <w:noWrap/>
            <w:vAlign w:val="center"/>
          </w:tcPr>
          <w:p w:rsidR="00501F5D" w:rsidRDefault="00501F5D">
            <w:pPr>
              <w:jc w:val="center"/>
              <w:rPr>
                <w:rFonts w:ascii="宋体" w:hAnsi="宋体" w:cs="宋体"/>
                <w:sz w:val="18"/>
                <w:szCs w:val="18"/>
                <w:lang w:bidi="en-US"/>
              </w:rPr>
            </w:pP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866"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autoSpaceDE w:val="0"/>
              <w:autoSpaceDN w:val="0"/>
              <w:ind w:left="40" w:right="14"/>
              <w:jc w:val="left"/>
              <w:rPr>
                <w:rFonts w:ascii="宋体" w:hAnsi="宋体" w:cs="宋体"/>
                <w:sz w:val="18"/>
                <w:szCs w:val="18"/>
                <w:lang w:bidi="en-US"/>
              </w:rPr>
            </w:pPr>
          </w:p>
        </w:tc>
      </w:tr>
    </w:tbl>
    <w:p w:rsidR="00501F5D" w:rsidRDefault="00501F5D"/>
    <w:p w:rsidR="00501F5D" w:rsidRDefault="00501F5D"/>
    <w:tbl>
      <w:tblPr>
        <w:tblpPr w:leftFromText="180" w:rightFromText="180" w:vertAnchor="page" w:horzAnchor="page" w:tblpXSpec="center" w:tblpY="3099"/>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8"/>
        <w:gridCol w:w="500"/>
        <w:gridCol w:w="658"/>
        <w:gridCol w:w="572"/>
        <w:gridCol w:w="5364"/>
        <w:gridCol w:w="518"/>
        <w:gridCol w:w="488"/>
        <w:gridCol w:w="1856"/>
        <w:gridCol w:w="3866"/>
      </w:tblGrid>
      <w:tr w:rsidR="00501F5D" w:rsidTr="002301FA">
        <w:trPr>
          <w:trHeight w:val="539"/>
          <w:jc w:val="center"/>
        </w:trPr>
        <w:tc>
          <w:tcPr>
            <w:tcW w:w="388" w:type="dxa"/>
            <w:vMerge w:val="restart"/>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822"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rsidTr="002301FA">
        <w:trPr>
          <w:trHeight w:val="993"/>
          <w:jc w:val="center"/>
        </w:trPr>
        <w:tc>
          <w:tcPr>
            <w:tcW w:w="388" w:type="dxa"/>
            <w:vMerge/>
            <w:tcBorders>
              <w:top w:val="nil"/>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招收硕士</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招收博士</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86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rsidTr="002301FA">
        <w:trPr>
          <w:trHeight w:val="695"/>
          <w:jc w:val="center"/>
        </w:trPr>
        <w:tc>
          <w:tcPr>
            <w:tcW w:w="3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1</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建筑</w:t>
            </w:r>
          </w:p>
          <w:p w:rsidR="00501F5D" w:rsidRDefault="005801F0">
            <w:pPr>
              <w:jc w:val="center"/>
              <w:rPr>
                <w:rFonts w:ascii="宋体" w:hAnsi="宋体" w:cs="宋体"/>
                <w:sz w:val="18"/>
                <w:szCs w:val="18"/>
                <w:lang w:bidi="en-US"/>
              </w:rPr>
            </w:pPr>
            <w:r>
              <w:rPr>
                <w:rFonts w:ascii="宋体" w:hAnsi="宋体" w:cs="宋体" w:hint="eastAsia"/>
                <w:sz w:val="18"/>
                <w:szCs w:val="18"/>
              </w:rPr>
              <w:t>工程</w:t>
            </w:r>
          </w:p>
        </w:tc>
        <w:tc>
          <w:tcPr>
            <w:tcW w:w="572"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建筑</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-基于模型的预测控制-分布式优化-原型建筑建模</w:t>
            </w:r>
          </w:p>
          <w:p w:rsidR="00501F5D" w:rsidRDefault="005801F0">
            <w:pPr>
              <w:rPr>
                <w:rFonts w:ascii="宋体" w:hAnsi="宋体" w:cs="宋体"/>
                <w:sz w:val="18"/>
                <w:szCs w:val="18"/>
                <w:lang w:bidi="en-US"/>
              </w:rPr>
            </w:pPr>
            <w:r>
              <w:rPr>
                <w:rFonts w:ascii="宋体" w:hAnsi="宋体" w:cs="宋体" w:hint="eastAsia"/>
                <w:sz w:val="18"/>
                <w:szCs w:val="18"/>
              </w:rPr>
              <w:t>-基于人工智能/机器学习的预测建筑控制</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01F5D">
            <w:pPr>
              <w:jc w:val="center"/>
              <w:rPr>
                <w:rFonts w:ascii="宋体" w:hAnsi="宋体" w:cs="宋体"/>
                <w:sz w:val="18"/>
                <w:szCs w:val="18"/>
                <w:lang w:bidi="en-US"/>
              </w:rPr>
            </w:pP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866" w:type="dxa"/>
            <w:noWrap/>
            <w:vAlign w:val="center"/>
          </w:tcPr>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TOPIK3级及以上</w:t>
            </w:r>
          </w:p>
        </w:tc>
      </w:tr>
      <w:tr w:rsidR="00501F5D" w:rsidTr="002301FA">
        <w:trPr>
          <w:trHeight w:val="980"/>
          <w:jc w:val="center"/>
        </w:trPr>
        <w:tc>
          <w:tcPr>
            <w:tcW w:w="3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2</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化学</w:t>
            </w:r>
            <w:r>
              <w:rPr>
                <w:rFonts w:ascii="宋体" w:hAnsi="宋体" w:cs="宋体" w:hint="eastAsia"/>
                <w:sz w:val="18"/>
                <w:szCs w:val="18"/>
              </w:rPr>
              <w:br/>
              <w:t>工程</w:t>
            </w:r>
          </w:p>
        </w:tc>
        <w:tc>
          <w:tcPr>
            <w:tcW w:w="572"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化学</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-可再生能源系统的过程建模与优化</w:t>
            </w:r>
          </w:p>
          <w:p w:rsidR="00501F5D" w:rsidRDefault="005801F0">
            <w:pPr>
              <w:rPr>
                <w:rFonts w:ascii="宋体" w:hAnsi="宋体" w:cs="宋体"/>
                <w:sz w:val="18"/>
                <w:szCs w:val="18"/>
              </w:rPr>
            </w:pPr>
            <w:r>
              <w:rPr>
                <w:rFonts w:ascii="宋体" w:hAnsi="宋体" w:cs="宋体" w:hint="eastAsia"/>
                <w:sz w:val="18"/>
                <w:szCs w:val="18"/>
              </w:rPr>
              <w:t>-AI（人工智能）在新材料合成及其分析中的应用</w:t>
            </w:r>
          </w:p>
          <w:p w:rsidR="00501F5D" w:rsidRDefault="005801F0">
            <w:pPr>
              <w:rPr>
                <w:rFonts w:ascii="宋体" w:hAnsi="宋体" w:cs="宋体"/>
                <w:sz w:val="18"/>
                <w:szCs w:val="18"/>
                <w:lang w:bidi="en-US"/>
              </w:rPr>
            </w:pPr>
            <w:r>
              <w:rPr>
                <w:rFonts w:ascii="宋体" w:hAnsi="宋体" w:cs="宋体" w:hint="eastAsia"/>
                <w:sz w:val="18"/>
                <w:szCs w:val="18"/>
              </w:rPr>
              <w:t>-第四次工业革命技术在过程设计及其操作中的应用</w:t>
            </w:r>
          </w:p>
        </w:tc>
        <w:tc>
          <w:tcPr>
            <w:tcW w:w="518" w:type="dxa"/>
            <w:noWrap/>
            <w:vAlign w:val="center"/>
          </w:tcPr>
          <w:p w:rsidR="00501F5D" w:rsidRDefault="00501F5D">
            <w:pPr>
              <w:jc w:val="center"/>
              <w:rPr>
                <w:rFonts w:ascii="宋体" w:hAnsi="宋体" w:cs="宋体"/>
                <w:sz w:val="18"/>
                <w:szCs w:val="18"/>
                <w:lang w:bidi="en-US"/>
              </w:rPr>
            </w:pP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866"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lang w:bidi="en-US"/>
              </w:rPr>
            </w:pPr>
            <w:r>
              <w:rPr>
                <w:rFonts w:ascii="宋体" w:hAnsi="宋体" w:cs="宋体" w:hint="eastAsia"/>
                <w:sz w:val="18"/>
                <w:szCs w:val="18"/>
              </w:rPr>
              <w:t>2.英语托福71分，雅思5.5，托业700分或以上。</w:t>
            </w:r>
          </w:p>
        </w:tc>
      </w:tr>
    </w:tbl>
    <w:p w:rsidR="00501F5D" w:rsidRDefault="00501F5D">
      <w:pPr>
        <w:rPr>
          <w:vanish/>
        </w:rPr>
      </w:pPr>
    </w:p>
    <w:tbl>
      <w:tblPr>
        <w:tblpPr w:leftFromText="180" w:rightFromText="180" w:vertAnchor="page" w:horzAnchor="page" w:tblpXSpec="center" w:tblpY="1183"/>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8"/>
        <w:gridCol w:w="500"/>
        <w:gridCol w:w="658"/>
        <w:gridCol w:w="572"/>
        <w:gridCol w:w="5364"/>
        <w:gridCol w:w="518"/>
        <w:gridCol w:w="488"/>
        <w:gridCol w:w="1856"/>
        <w:gridCol w:w="3852"/>
      </w:tblGrid>
      <w:tr w:rsidR="00501F5D">
        <w:trPr>
          <w:trHeight w:val="721"/>
          <w:jc w:val="center"/>
        </w:trPr>
        <w:tc>
          <w:tcPr>
            <w:tcW w:w="388" w:type="dxa"/>
            <w:vMerge w:val="restart"/>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lastRenderedPageBreak/>
              <w:t>序号</w:t>
            </w:r>
          </w:p>
        </w:tc>
        <w:tc>
          <w:tcPr>
            <w:tcW w:w="1380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8" w:type="dxa"/>
            <w:vMerge/>
            <w:tcBorders>
              <w:top w:val="nil"/>
              <w:bottom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85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8"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4</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化学</w:t>
            </w:r>
          </w:p>
          <w:p w:rsidR="00501F5D" w:rsidRDefault="005801F0">
            <w:pPr>
              <w:jc w:val="center"/>
              <w:rPr>
                <w:rFonts w:ascii="宋体" w:hAnsi="宋体" w:cs="宋体"/>
                <w:sz w:val="18"/>
                <w:szCs w:val="18"/>
                <w:lang w:bidi="en-US"/>
              </w:rPr>
            </w:pPr>
            <w:r>
              <w:rPr>
                <w:rFonts w:ascii="宋体" w:hAnsi="宋体" w:cs="宋体" w:hint="eastAsia"/>
                <w:sz w:val="18"/>
                <w:szCs w:val="18"/>
              </w:rPr>
              <w:t>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化学</w:t>
            </w:r>
          </w:p>
          <w:p w:rsidR="00501F5D" w:rsidRDefault="005801F0">
            <w:pPr>
              <w:jc w:val="center"/>
              <w:rPr>
                <w:rFonts w:ascii="宋体" w:hAnsi="宋体" w:cs="宋体"/>
                <w:sz w:val="18"/>
                <w:szCs w:val="18"/>
                <w:lang w:bidi="en-US"/>
              </w:rPr>
            </w:pPr>
            <w:r>
              <w:rPr>
                <w:rFonts w:ascii="宋体" w:hAnsi="宋体" w:cs="宋体" w:hint="eastAsia"/>
                <w:sz w:val="18"/>
                <w:szCs w:val="18"/>
              </w:rP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我的研究小组追求的总体主题是通过实验，计算建模和机器学习/大数据分析的集成方法，达到合理设计并发现新颖的材料。 一些具体的研究项目如下。</w:t>
            </w:r>
          </w:p>
          <w:p w:rsidR="00501F5D" w:rsidRDefault="005801F0">
            <w:pPr>
              <w:rPr>
                <w:rFonts w:ascii="宋体" w:hAnsi="宋体" w:cs="宋体"/>
                <w:sz w:val="18"/>
                <w:szCs w:val="18"/>
              </w:rPr>
            </w:pPr>
            <w:r>
              <w:rPr>
                <w:rFonts w:ascii="宋体" w:hAnsi="宋体" w:cs="宋体" w:hint="eastAsia"/>
                <w:sz w:val="18"/>
                <w:szCs w:val="18"/>
              </w:rPr>
              <w:t>1）使用分子模拟与机器学习相结合的纳米多孔材料逆设计</w:t>
            </w:r>
          </w:p>
          <w:p w:rsidR="00501F5D" w:rsidRDefault="005801F0">
            <w:pPr>
              <w:rPr>
                <w:rFonts w:ascii="宋体" w:hAnsi="宋体" w:cs="宋体"/>
                <w:sz w:val="18"/>
                <w:szCs w:val="18"/>
              </w:rPr>
            </w:pPr>
            <w:r>
              <w:rPr>
                <w:rFonts w:ascii="宋体" w:hAnsi="宋体" w:cs="宋体" w:hint="eastAsia"/>
                <w:sz w:val="18"/>
                <w:szCs w:val="18"/>
              </w:rPr>
              <w:t>2）使用分子模拟与机器学习相结合的新型聚合物逆设计</w:t>
            </w:r>
          </w:p>
          <w:p w:rsidR="00501F5D" w:rsidRDefault="005801F0">
            <w:pPr>
              <w:rPr>
                <w:rFonts w:ascii="宋体" w:hAnsi="宋体" w:cs="宋体"/>
                <w:sz w:val="18"/>
                <w:szCs w:val="18"/>
                <w:lang w:bidi="en-US"/>
              </w:rPr>
            </w:pPr>
            <w:r>
              <w:rPr>
                <w:rFonts w:ascii="宋体" w:hAnsi="宋体" w:cs="宋体" w:hint="eastAsia"/>
                <w:sz w:val="18"/>
                <w:szCs w:val="18"/>
              </w:rPr>
              <w:t>3）基于精确原子模型的计算纳米工程</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85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autoSpaceDE w:val="0"/>
              <w:autoSpaceDN w:val="0"/>
              <w:ind w:right="14"/>
              <w:rPr>
                <w:rFonts w:ascii="宋体" w:hAnsi="宋体" w:cs="宋体"/>
                <w:sz w:val="18"/>
                <w:szCs w:val="18"/>
                <w:lang w:bidi="en-US"/>
              </w:rPr>
            </w:pPr>
          </w:p>
        </w:tc>
      </w:tr>
      <w:tr w:rsidR="00501F5D">
        <w:trPr>
          <w:trHeight w:val="993"/>
          <w:jc w:val="center"/>
        </w:trPr>
        <w:tc>
          <w:tcPr>
            <w:tcW w:w="388"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rPr>
            </w:pPr>
            <w:r>
              <w:rPr>
                <w:rFonts w:ascii="宋体" w:hAnsi="宋体" w:cs="宋体" w:hint="eastAsia"/>
                <w:sz w:val="18"/>
                <w:szCs w:val="18"/>
              </w:rPr>
              <w:t>5</w:t>
            </w:r>
          </w:p>
        </w:tc>
        <w:tc>
          <w:tcPr>
            <w:tcW w:w="500"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化学</w:t>
            </w:r>
          </w:p>
          <w:p w:rsidR="00501F5D" w:rsidRDefault="005801F0">
            <w:pPr>
              <w:jc w:val="center"/>
              <w:rPr>
                <w:rFonts w:ascii="宋体" w:hAnsi="宋体" w:cs="宋体"/>
                <w:sz w:val="18"/>
                <w:szCs w:val="18"/>
              </w:rPr>
            </w:pPr>
            <w:r>
              <w:rPr>
                <w:rFonts w:ascii="宋体" w:hAnsi="宋体" w:cs="宋体" w:hint="eastAsia"/>
                <w:sz w:val="18"/>
                <w:szCs w:val="18"/>
              </w:rPr>
              <w:t>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化学</w:t>
            </w:r>
          </w:p>
          <w:p w:rsidR="00501F5D" w:rsidRDefault="005801F0">
            <w:pPr>
              <w:jc w:val="center"/>
              <w:rPr>
                <w:rFonts w:ascii="宋体" w:hAnsi="宋体" w:cs="宋体"/>
                <w:sz w:val="18"/>
                <w:szCs w:val="18"/>
              </w:rPr>
            </w:pPr>
            <w:r>
              <w:rPr>
                <w:rFonts w:ascii="宋体" w:hAnsi="宋体" w:cs="宋体" w:hint="eastAsia"/>
                <w:sz w:val="18"/>
                <w:szCs w:val="18"/>
              </w:rPr>
              <w:t>工程（有机半导体）</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(1)电子和光伏用π共轭聚合物半导体</w:t>
            </w:r>
          </w:p>
          <w:p w:rsidR="00501F5D" w:rsidRDefault="005801F0">
            <w:pPr>
              <w:rPr>
                <w:rFonts w:ascii="宋体" w:hAnsi="宋体" w:cs="宋体"/>
                <w:sz w:val="18"/>
                <w:szCs w:val="18"/>
              </w:rPr>
            </w:pPr>
            <w:r>
              <w:rPr>
                <w:rFonts w:ascii="宋体" w:hAnsi="宋体" w:cs="宋体" w:hint="eastAsia"/>
                <w:sz w:val="18"/>
                <w:szCs w:val="18"/>
              </w:rPr>
              <w:t>设计和合成新的聚合物</w:t>
            </w:r>
          </w:p>
          <w:p w:rsidR="00501F5D" w:rsidRDefault="005801F0">
            <w:pPr>
              <w:rPr>
                <w:rFonts w:ascii="宋体" w:hAnsi="宋体" w:cs="宋体"/>
                <w:sz w:val="18"/>
                <w:szCs w:val="18"/>
              </w:rPr>
            </w:pPr>
            <w:r>
              <w:rPr>
                <w:rFonts w:ascii="宋体" w:hAnsi="宋体" w:cs="宋体" w:hint="eastAsia"/>
                <w:sz w:val="18"/>
                <w:szCs w:val="18"/>
              </w:rPr>
              <w:t>•开发新的合成路线</w:t>
            </w:r>
          </w:p>
          <w:p w:rsidR="00501F5D" w:rsidRDefault="005801F0">
            <w:pPr>
              <w:rPr>
                <w:rFonts w:ascii="宋体" w:hAnsi="宋体" w:cs="宋体"/>
                <w:sz w:val="18"/>
                <w:szCs w:val="18"/>
              </w:rPr>
            </w:pPr>
            <w:r>
              <w:rPr>
                <w:rFonts w:ascii="宋体" w:hAnsi="宋体" w:cs="宋体" w:hint="eastAsia"/>
                <w:sz w:val="18"/>
                <w:szCs w:val="18"/>
              </w:rPr>
              <w:t>•Structure-Property-Performance关系</w:t>
            </w:r>
          </w:p>
          <w:p w:rsidR="00501F5D" w:rsidRDefault="005801F0">
            <w:pPr>
              <w:rPr>
                <w:rFonts w:ascii="宋体" w:hAnsi="宋体" w:cs="宋体"/>
                <w:sz w:val="18"/>
                <w:szCs w:val="18"/>
              </w:rPr>
            </w:pPr>
            <w:r>
              <w:rPr>
                <w:rFonts w:ascii="宋体" w:hAnsi="宋体" w:cs="宋体" w:hint="eastAsia"/>
                <w:sz w:val="18"/>
                <w:szCs w:val="18"/>
              </w:rPr>
              <w:t>聚合物/聚合物共混纳米形貌研究</w:t>
            </w:r>
          </w:p>
          <w:p w:rsidR="00501F5D" w:rsidRDefault="005801F0">
            <w:pPr>
              <w:rPr>
                <w:rFonts w:ascii="宋体" w:hAnsi="宋体" w:cs="宋体"/>
                <w:sz w:val="18"/>
                <w:szCs w:val="18"/>
              </w:rPr>
            </w:pPr>
            <w:r>
              <w:rPr>
                <w:rFonts w:ascii="宋体" w:hAnsi="宋体" w:cs="宋体" w:hint="eastAsia"/>
                <w:sz w:val="18"/>
                <w:szCs w:val="18"/>
              </w:rPr>
              <w:t>(2)有机电子器件工程</w:t>
            </w:r>
          </w:p>
          <w:p w:rsidR="00501F5D" w:rsidRDefault="005801F0">
            <w:pPr>
              <w:rPr>
                <w:rFonts w:ascii="宋体" w:hAnsi="宋体" w:cs="宋体"/>
                <w:sz w:val="18"/>
                <w:szCs w:val="18"/>
              </w:rPr>
            </w:pPr>
            <w:r>
              <w:rPr>
                <w:rFonts w:ascii="宋体" w:hAnsi="宋体" w:cs="宋体" w:hint="eastAsia"/>
                <w:sz w:val="18"/>
                <w:szCs w:val="18"/>
              </w:rPr>
              <w:t>•设备物理和制造</w:t>
            </w:r>
          </w:p>
          <w:p w:rsidR="00501F5D" w:rsidRDefault="005801F0">
            <w:pPr>
              <w:rPr>
                <w:rFonts w:ascii="宋体" w:hAnsi="宋体" w:cs="宋体"/>
                <w:sz w:val="18"/>
                <w:szCs w:val="18"/>
              </w:rPr>
            </w:pPr>
            <w:r>
              <w:rPr>
                <w:rFonts w:ascii="宋体" w:hAnsi="宋体" w:cs="宋体" w:hint="eastAsia"/>
                <w:sz w:val="18"/>
                <w:szCs w:val="18"/>
              </w:rPr>
              <w:t>•有机光伏、oled、晶体管</w:t>
            </w:r>
          </w:p>
          <w:p w:rsidR="00501F5D" w:rsidRDefault="005801F0">
            <w:pPr>
              <w:rPr>
                <w:rFonts w:ascii="宋体" w:hAnsi="宋体" w:cs="宋体"/>
                <w:sz w:val="18"/>
                <w:szCs w:val="18"/>
              </w:rPr>
            </w:pPr>
            <w:r>
              <w:rPr>
                <w:rFonts w:ascii="宋体" w:hAnsi="宋体" w:cs="宋体" w:hint="eastAsia"/>
                <w:sz w:val="18"/>
                <w:szCs w:val="18"/>
              </w:rPr>
              <w:t>(3)自动化宏观反应器中的流动化学</w:t>
            </w:r>
          </w:p>
        </w:tc>
        <w:tc>
          <w:tcPr>
            <w:tcW w:w="518" w:type="dxa"/>
            <w:noWrap/>
            <w:vAlign w:val="center"/>
          </w:tcPr>
          <w:p w:rsidR="00501F5D" w:rsidRDefault="00501F5D">
            <w:pPr>
              <w:jc w:val="center"/>
              <w:rPr>
                <w:rFonts w:ascii="宋体" w:hAnsi="宋体" w:cs="宋体"/>
                <w:sz w:val="18"/>
                <w:szCs w:val="18"/>
              </w:rPr>
            </w:pPr>
          </w:p>
        </w:tc>
        <w:tc>
          <w:tcPr>
            <w:tcW w:w="48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85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autoSpaceDE w:val="0"/>
              <w:autoSpaceDN w:val="0"/>
              <w:ind w:right="14"/>
              <w:rPr>
                <w:rFonts w:ascii="宋体" w:hAnsi="宋体" w:cs="宋体"/>
                <w:sz w:val="18"/>
                <w:szCs w:val="18"/>
                <w:lang w:bidi="en-US"/>
              </w:rPr>
            </w:pPr>
          </w:p>
        </w:tc>
      </w:tr>
      <w:tr w:rsidR="00501F5D">
        <w:trPr>
          <w:trHeight w:val="993"/>
          <w:jc w:val="center"/>
        </w:trPr>
        <w:tc>
          <w:tcPr>
            <w:tcW w:w="388"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lang w:bidi="en-US"/>
              </w:rPr>
              <w:t>6</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土木</w:t>
            </w:r>
            <w:r>
              <w:rPr>
                <w:rFonts w:ascii="宋体" w:hAnsi="宋体" w:cs="宋体" w:hint="eastAsia"/>
                <w:sz w:val="18"/>
                <w:szCs w:val="18"/>
              </w:rPr>
              <w:br/>
              <w:t>工程</w:t>
            </w:r>
          </w:p>
        </w:tc>
        <w:tc>
          <w:tcPr>
            <w:tcW w:w="572"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土木</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材料与结构工程实验室主要关注：</w:t>
            </w:r>
          </w:p>
          <w:p w:rsidR="00501F5D" w:rsidRDefault="005801F0">
            <w:pPr>
              <w:rPr>
                <w:rFonts w:ascii="宋体" w:hAnsi="宋体" w:cs="宋体"/>
                <w:sz w:val="18"/>
                <w:szCs w:val="18"/>
              </w:rPr>
            </w:pPr>
            <w:r>
              <w:rPr>
                <w:rFonts w:ascii="宋体" w:hAnsi="宋体" w:cs="宋体" w:hint="eastAsia"/>
                <w:sz w:val="18"/>
                <w:szCs w:val="18"/>
              </w:rPr>
              <w:t>1）开发基于水泥和先进材料的智能材料，</w:t>
            </w:r>
          </w:p>
          <w:p w:rsidR="00501F5D" w:rsidRDefault="005801F0">
            <w:pPr>
              <w:rPr>
                <w:rFonts w:ascii="宋体" w:hAnsi="宋体" w:cs="宋体"/>
                <w:sz w:val="18"/>
                <w:szCs w:val="18"/>
              </w:rPr>
            </w:pPr>
            <w:r>
              <w:rPr>
                <w:rFonts w:ascii="宋体" w:hAnsi="宋体" w:cs="宋体" w:hint="eastAsia"/>
                <w:sz w:val="18"/>
                <w:szCs w:val="18"/>
              </w:rPr>
              <w:t>2）将智能材料应用于结构，</w:t>
            </w:r>
          </w:p>
          <w:p w:rsidR="00501F5D" w:rsidRDefault="005801F0">
            <w:pPr>
              <w:rPr>
                <w:rFonts w:ascii="宋体" w:hAnsi="宋体" w:cs="宋体"/>
                <w:sz w:val="18"/>
                <w:szCs w:val="18"/>
                <w:lang w:bidi="en-US"/>
              </w:rPr>
            </w:pPr>
            <w:r>
              <w:rPr>
                <w:rFonts w:ascii="宋体" w:hAnsi="宋体" w:cs="宋体" w:hint="eastAsia"/>
                <w:sz w:val="18"/>
                <w:szCs w:val="18"/>
              </w:rPr>
              <w:t>3）基于视觉和数据深度学习技术的检查和管理系统的开发和应用</w:t>
            </w:r>
          </w:p>
        </w:tc>
        <w:tc>
          <w:tcPr>
            <w:tcW w:w="518" w:type="dxa"/>
            <w:noWrap/>
            <w:vAlign w:val="center"/>
          </w:tcPr>
          <w:p w:rsidR="00501F5D" w:rsidRDefault="00501F5D">
            <w:pPr>
              <w:jc w:val="center"/>
              <w:rPr>
                <w:rFonts w:ascii="宋体" w:hAnsi="宋体" w:cs="宋体"/>
                <w:sz w:val="18"/>
                <w:szCs w:val="18"/>
                <w:lang w:bidi="en-US"/>
              </w:rPr>
            </w:pP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85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autoSpaceDE w:val="0"/>
              <w:autoSpaceDN w:val="0"/>
              <w:ind w:right="14"/>
              <w:rPr>
                <w:rFonts w:ascii="宋体" w:hAnsi="宋体" w:cs="宋体"/>
                <w:sz w:val="18"/>
                <w:szCs w:val="18"/>
                <w:lang w:bidi="en-US"/>
              </w:rPr>
            </w:pPr>
          </w:p>
        </w:tc>
      </w:tr>
      <w:tr w:rsidR="00501F5D">
        <w:trPr>
          <w:trHeight w:val="993"/>
          <w:jc w:val="center"/>
        </w:trPr>
        <w:tc>
          <w:tcPr>
            <w:tcW w:w="388"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lang w:bidi="en-US"/>
              </w:rPr>
              <w:t>7</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土木</w:t>
            </w:r>
            <w:r>
              <w:rPr>
                <w:rFonts w:ascii="宋体" w:hAnsi="宋体" w:cs="宋体" w:hint="eastAsia"/>
                <w:sz w:val="18"/>
                <w:szCs w:val="18"/>
              </w:rPr>
              <w:br/>
              <w:t>工程</w:t>
            </w:r>
          </w:p>
        </w:tc>
        <w:tc>
          <w:tcPr>
            <w:tcW w:w="572"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岩土</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地下空间与岩石工程。</w:t>
            </w:r>
          </w:p>
          <w:p w:rsidR="00501F5D" w:rsidRDefault="005801F0">
            <w:pPr>
              <w:rPr>
                <w:rFonts w:ascii="宋体" w:hAnsi="宋体" w:cs="宋体"/>
                <w:sz w:val="18"/>
                <w:szCs w:val="18"/>
              </w:rPr>
            </w:pPr>
            <w:r>
              <w:rPr>
                <w:rFonts w:ascii="宋体" w:hAnsi="宋体" w:cs="宋体" w:hint="eastAsia"/>
                <w:sz w:val="18"/>
                <w:szCs w:val="18"/>
              </w:rPr>
              <w:t>·采用最优化方法进行隧道支护设计。</w:t>
            </w:r>
          </w:p>
          <w:p w:rsidR="00501F5D" w:rsidRDefault="005801F0">
            <w:pPr>
              <w:rPr>
                <w:rFonts w:ascii="宋体" w:hAnsi="宋体" w:cs="宋体"/>
                <w:sz w:val="18"/>
                <w:szCs w:val="18"/>
              </w:rPr>
            </w:pPr>
            <w:r>
              <w:rPr>
                <w:rFonts w:ascii="宋体" w:hAnsi="宋体" w:cs="宋体" w:hint="eastAsia"/>
                <w:sz w:val="18"/>
                <w:szCs w:val="18"/>
              </w:rPr>
              <w:t>·深海和海底隧道监控系统和分析。</w:t>
            </w:r>
          </w:p>
          <w:p w:rsidR="00501F5D" w:rsidRDefault="005801F0">
            <w:pPr>
              <w:rPr>
                <w:rFonts w:ascii="宋体" w:hAnsi="宋体" w:cs="宋体"/>
                <w:sz w:val="18"/>
                <w:szCs w:val="18"/>
              </w:rPr>
            </w:pPr>
            <w:r>
              <w:rPr>
                <w:rFonts w:ascii="宋体" w:hAnsi="宋体" w:cs="宋体" w:hint="eastAsia"/>
                <w:sz w:val="18"/>
                <w:szCs w:val="18"/>
              </w:rPr>
              <w:t>·采用无损检测技术对隧道进行结构健康监测。</w:t>
            </w:r>
          </w:p>
          <w:p w:rsidR="00501F5D" w:rsidRDefault="005801F0">
            <w:pPr>
              <w:rPr>
                <w:rFonts w:ascii="宋体" w:hAnsi="宋体" w:cs="宋体"/>
                <w:sz w:val="18"/>
                <w:szCs w:val="18"/>
              </w:rPr>
            </w:pPr>
            <w:r>
              <w:rPr>
                <w:rFonts w:ascii="宋体" w:hAnsi="宋体" w:cs="宋体" w:hint="eastAsia"/>
                <w:sz w:val="18"/>
                <w:szCs w:val="18"/>
              </w:rPr>
              <w:t>·TBM刀盘的人工智能辅助设计</w:t>
            </w:r>
          </w:p>
          <w:p w:rsidR="00501F5D" w:rsidRDefault="005801F0">
            <w:pPr>
              <w:rPr>
                <w:rFonts w:ascii="宋体" w:hAnsi="宋体" w:cs="宋体"/>
                <w:sz w:val="18"/>
                <w:szCs w:val="18"/>
              </w:rPr>
            </w:pPr>
            <w:r>
              <w:rPr>
                <w:rFonts w:ascii="宋体" w:hAnsi="宋体" w:cs="宋体" w:hint="eastAsia"/>
                <w:sz w:val="18"/>
                <w:szCs w:val="18"/>
              </w:rPr>
              <w:t>基础设施的可持续发展。</w:t>
            </w:r>
          </w:p>
          <w:p w:rsidR="00501F5D" w:rsidRDefault="005801F0">
            <w:pPr>
              <w:rPr>
                <w:rFonts w:ascii="宋体" w:hAnsi="宋体" w:cs="宋体"/>
                <w:sz w:val="18"/>
                <w:szCs w:val="18"/>
              </w:rPr>
            </w:pPr>
            <w:r>
              <w:rPr>
                <w:rFonts w:ascii="宋体" w:hAnsi="宋体" w:cs="宋体" w:hint="eastAsia"/>
                <w:sz w:val="18"/>
                <w:szCs w:val="18"/>
              </w:rPr>
              <w:t>·使用弹性波和电磁波对土壤和岩石进行无损表征。</w:t>
            </w:r>
          </w:p>
          <w:p w:rsidR="00501F5D" w:rsidRDefault="005801F0">
            <w:pPr>
              <w:rPr>
                <w:rFonts w:ascii="宋体" w:hAnsi="宋体" w:cs="宋体"/>
                <w:sz w:val="18"/>
                <w:szCs w:val="18"/>
              </w:rPr>
            </w:pPr>
            <w:r>
              <w:rPr>
                <w:rFonts w:ascii="宋体" w:hAnsi="宋体" w:cs="宋体" w:hint="eastAsia"/>
                <w:sz w:val="18"/>
                <w:szCs w:val="18"/>
              </w:rPr>
              <w:lastRenderedPageBreak/>
              <w:t>·用于地球基础设施的智能地球物理表征技术。</w:t>
            </w:r>
          </w:p>
          <w:p w:rsidR="00501F5D" w:rsidRDefault="005801F0">
            <w:pPr>
              <w:rPr>
                <w:rFonts w:ascii="宋体" w:hAnsi="宋体" w:cs="宋体"/>
                <w:sz w:val="18"/>
                <w:szCs w:val="18"/>
              </w:rPr>
            </w:pPr>
            <w:r>
              <w:rPr>
                <w:rFonts w:ascii="宋体" w:hAnsi="宋体" w:cs="宋体" w:hint="eastAsia"/>
                <w:sz w:val="18"/>
                <w:szCs w:val="18"/>
              </w:rPr>
              <w:t>·老化桥梁基础抗震分析。</w:t>
            </w:r>
          </w:p>
          <w:p w:rsidR="00501F5D" w:rsidRDefault="005801F0">
            <w:pPr>
              <w:rPr>
                <w:rFonts w:ascii="宋体" w:hAnsi="宋体" w:cs="宋体"/>
                <w:sz w:val="18"/>
                <w:szCs w:val="18"/>
              </w:rPr>
            </w:pPr>
            <w:r>
              <w:rPr>
                <w:rFonts w:ascii="宋体" w:hAnsi="宋体" w:cs="宋体" w:hint="eastAsia"/>
                <w:sz w:val="18"/>
                <w:szCs w:val="18"/>
              </w:rPr>
              <w:t>基于物联网的土工基础设施实时防灾。</w:t>
            </w:r>
          </w:p>
          <w:p w:rsidR="00501F5D" w:rsidRDefault="005801F0">
            <w:pPr>
              <w:rPr>
                <w:rFonts w:ascii="宋体" w:hAnsi="宋体" w:cs="宋体"/>
                <w:sz w:val="18"/>
                <w:szCs w:val="18"/>
              </w:rPr>
            </w:pPr>
            <w:r>
              <w:rPr>
                <w:rFonts w:ascii="宋体" w:hAnsi="宋体" w:cs="宋体" w:hint="eastAsia"/>
                <w:sz w:val="18"/>
                <w:szCs w:val="18"/>
              </w:rPr>
              <w:t>·地下结构的BIM-CPS-FEM(建筑信息建模-网络物理系统-有限元方法)模型。</w:t>
            </w:r>
          </w:p>
          <w:p w:rsidR="00501F5D" w:rsidRDefault="005801F0">
            <w:pPr>
              <w:rPr>
                <w:rFonts w:ascii="宋体" w:hAnsi="宋体" w:cs="宋体"/>
                <w:sz w:val="18"/>
                <w:szCs w:val="18"/>
                <w:lang w:bidi="en-US"/>
              </w:rPr>
            </w:pPr>
            <w:r>
              <w:rPr>
                <w:rFonts w:ascii="宋体" w:hAnsi="宋体" w:cs="宋体" w:hint="eastAsia"/>
                <w:sz w:val="18"/>
                <w:szCs w:val="18"/>
              </w:rPr>
              <w:t>·开发加固边坡稳定性监测移动平台</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lastRenderedPageBreak/>
              <w:t>√</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85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autoSpaceDE w:val="0"/>
              <w:autoSpaceDN w:val="0"/>
              <w:ind w:right="14"/>
              <w:rPr>
                <w:rFonts w:ascii="宋体" w:hAnsi="宋体" w:cs="宋体"/>
                <w:sz w:val="18"/>
                <w:szCs w:val="18"/>
                <w:lang w:bidi="en-US"/>
              </w:rPr>
            </w:pPr>
          </w:p>
        </w:tc>
      </w:tr>
    </w:tbl>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tbl>
      <w:tblPr>
        <w:tblpPr w:leftFromText="180" w:rightFromText="180" w:vertAnchor="page" w:horzAnchor="page" w:tblpXSpec="center" w:tblpY="311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853"/>
      </w:tblGrid>
      <w:tr w:rsidR="00501F5D" w:rsidTr="002301FA">
        <w:trPr>
          <w:trHeight w:val="507"/>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809"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rsidTr="002301FA">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853"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rsidTr="002301FA">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lang w:bidi="en-US"/>
              </w:rPr>
              <w:t>8</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土木</w:t>
            </w:r>
            <w:r>
              <w:rPr>
                <w:rFonts w:ascii="宋体" w:hAnsi="宋体" w:cs="宋体" w:hint="eastAsia"/>
                <w:sz w:val="18"/>
                <w:szCs w:val="18"/>
              </w:rPr>
              <w:br/>
              <w:t>工程</w:t>
            </w:r>
          </w:p>
        </w:tc>
        <w:tc>
          <w:tcPr>
            <w:tcW w:w="572"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土木</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水文</w:t>
            </w:r>
          </w:p>
          <w:p w:rsidR="00501F5D" w:rsidRDefault="005801F0">
            <w:pPr>
              <w:rPr>
                <w:rFonts w:ascii="宋体" w:hAnsi="宋体" w:cs="宋体"/>
                <w:sz w:val="18"/>
                <w:szCs w:val="18"/>
              </w:rPr>
            </w:pPr>
            <w:r>
              <w:rPr>
                <w:rFonts w:ascii="宋体" w:hAnsi="宋体" w:cs="宋体" w:hint="eastAsia"/>
                <w:sz w:val="18"/>
                <w:szCs w:val="18"/>
              </w:rPr>
              <w:t>湿地与生态</w:t>
            </w:r>
          </w:p>
          <w:p w:rsidR="00501F5D" w:rsidRDefault="005801F0">
            <w:pPr>
              <w:rPr>
                <w:rFonts w:ascii="宋体" w:hAnsi="宋体" w:cs="宋体"/>
                <w:sz w:val="18"/>
                <w:szCs w:val="18"/>
              </w:rPr>
            </w:pPr>
            <w:r>
              <w:rPr>
                <w:rFonts w:ascii="宋体" w:hAnsi="宋体" w:cs="宋体" w:hint="eastAsia"/>
                <w:sz w:val="18"/>
                <w:szCs w:val="18"/>
              </w:rPr>
              <w:t>气候变化</w:t>
            </w:r>
          </w:p>
          <w:p w:rsidR="00501F5D" w:rsidRDefault="005801F0">
            <w:pPr>
              <w:rPr>
                <w:rFonts w:ascii="宋体" w:hAnsi="宋体" w:cs="宋体"/>
                <w:sz w:val="18"/>
                <w:szCs w:val="18"/>
                <w:lang w:bidi="en-US"/>
              </w:rPr>
            </w:pPr>
            <w:r>
              <w:rPr>
                <w:rFonts w:ascii="宋体" w:hAnsi="宋体" w:cs="宋体" w:hint="eastAsia"/>
                <w:sz w:val="18"/>
                <w:szCs w:val="18"/>
              </w:rPr>
              <w:t>洪水和干旱</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853"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rsidTr="002301FA">
        <w:trPr>
          <w:trHeight w:val="2780"/>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lang w:bidi="en-US"/>
              </w:rPr>
              <w:t>9</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电气与</w:t>
            </w:r>
          </w:p>
          <w:p w:rsidR="00501F5D" w:rsidRDefault="005801F0">
            <w:pPr>
              <w:jc w:val="center"/>
              <w:rPr>
                <w:rFonts w:ascii="宋体" w:hAnsi="宋体" w:cs="宋体"/>
                <w:sz w:val="18"/>
                <w:szCs w:val="18"/>
              </w:rPr>
            </w:pPr>
            <w:r>
              <w:rPr>
                <w:rFonts w:ascii="宋体" w:hAnsi="宋体" w:cs="宋体" w:hint="eastAsia"/>
                <w:sz w:val="18"/>
                <w:szCs w:val="18"/>
              </w:rPr>
              <w:t>计算机</w:t>
            </w:r>
          </w:p>
          <w:p w:rsidR="00501F5D" w:rsidRDefault="005801F0">
            <w:pPr>
              <w:jc w:val="center"/>
              <w:rPr>
                <w:rFonts w:ascii="宋体" w:hAnsi="宋体" w:cs="宋体"/>
                <w:sz w:val="18"/>
                <w:szCs w:val="18"/>
                <w:lang w:bidi="en-US"/>
              </w:rPr>
            </w:pPr>
            <w:r>
              <w:rPr>
                <w:rFonts w:ascii="宋体" w:hAnsi="宋体" w:cs="宋体" w:hint="eastAsia"/>
                <w:sz w:val="18"/>
                <w:szCs w:val="18"/>
              </w:rPr>
              <w:t>工程</w:t>
            </w:r>
          </w:p>
        </w:tc>
        <w:tc>
          <w:tcPr>
            <w:tcW w:w="572"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信号处理，估计理论与应用</w:t>
            </w:r>
          </w:p>
          <w:p w:rsidR="00501F5D" w:rsidRDefault="005801F0">
            <w:pPr>
              <w:rPr>
                <w:rFonts w:ascii="宋体" w:hAnsi="宋体" w:cs="宋体"/>
                <w:sz w:val="18"/>
                <w:szCs w:val="18"/>
              </w:rPr>
            </w:pPr>
            <w:r>
              <w:rPr>
                <w:rFonts w:ascii="宋体" w:hAnsi="宋体" w:cs="宋体" w:hint="eastAsia"/>
                <w:sz w:val="18"/>
                <w:szCs w:val="18"/>
              </w:rPr>
              <w:t>▪卡尔曼滤波，多传感器数据融合和目标跟踪</w:t>
            </w:r>
          </w:p>
          <w:p w:rsidR="00501F5D" w:rsidRDefault="005801F0">
            <w:pPr>
              <w:rPr>
                <w:rFonts w:ascii="宋体" w:hAnsi="宋体" w:cs="宋体"/>
                <w:sz w:val="18"/>
                <w:szCs w:val="18"/>
              </w:rPr>
            </w:pPr>
            <w:r>
              <w:rPr>
                <w:rFonts w:ascii="宋体" w:hAnsi="宋体" w:cs="宋体" w:hint="eastAsia"/>
                <w:sz w:val="18"/>
                <w:szCs w:val="18"/>
              </w:rPr>
              <w:t>▪精确定位和姿态确定</w:t>
            </w:r>
          </w:p>
          <w:p w:rsidR="00501F5D" w:rsidRDefault="005801F0">
            <w:pPr>
              <w:rPr>
                <w:rFonts w:ascii="宋体" w:hAnsi="宋体" w:cs="宋体"/>
                <w:sz w:val="18"/>
                <w:szCs w:val="18"/>
              </w:rPr>
            </w:pPr>
            <w:r>
              <w:rPr>
                <w:rFonts w:ascii="宋体" w:hAnsi="宋体" w:cs="宋体" w:hint="eastAsia"/>
                <w:sz w:val="18"/>
                <w:szCs w:val="18"/>
              </w:rPr>
              <w:t>▪传感器集成（例如GPS / INS / DR /等）</w:t>
            </w:r>
          </w:p>
          <w:p w:rsidR="00501F5D" w:rsidRDefault="005801F0">
            <w:pPr>
              <w:rPr>
                <w:rFonts w:ascii="宋体" w:hAnsi="宋体" w:cs="宋体"/>
                <w:sz w:val="18"/>
                <w:szCs w:val="18"/>
              </w:rPr>
            </w:pPr>
            <w:r>
              <w:rPr>
                <w:rFonts w:ascii="宋体" w:hAnsi="宋体" w:cs="宋体" w:hint="eastAsia"/>
                <w:sz w:val="18"/>
                <w:szCs w:val="18"/>
              </w:rPr>
              <w:t>▪GNSS接收器/信号设计</w:t>
            </w:r>
          </w:p>
          <w:p w:rsidR="00501F5D" w:rsidRDefault="005801F0">
            <w:pPr>
              <w:rPr>
                <w:rFonts w:ascii="宋体" w:hAnsi="宋体" w:cs="宋体"/>
                <w:sz w:val="18"/>
                <w:szCs w:val="18"/>
              </w:rPr>
            </w:pPr>
            <w:r>
              <w:rPr>
                <w:rFonts w:ascii="宋体" w:hAnsi="宋体" w:cs="宋体" w:hint="eastAsia"/>
                <w:sz w:val="18"/>
                <w:szCs w:val="18"/>
              </w:rPr>
              <w:t>▪下一代GNSS系统设计与分析</w:t>
            </w:r>
          </w:p>
          <w:p w:rsidR="00501F5D" w:rsidRDefault="005801F0">
            <w:pPr>
              <w:rPr>
                <w:rFonts w:ascii="宋体" w:hAnsi="宋体" w:cs="宋体"/>
                <w:sz w:val="18"/>
                <w:szCs w:val="18"/>
                <w:lang w:bidi="en-US"/>
              </w:rPr>
            </w:pPr>
            <w:r>
              <w:rPr>
                <w:rFonts w:ascii="宋体" w:hAnsi="宋体" w:cs="宋体" w:hint="eastAsia"/>
                <w:sz w:val="18"/>
                <w:szCs w:val="18"/>
              </w:rPr>
              <w:t>▪导航/通讯系统在下一代智能汽车中的应用</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853"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rPr>
              <w:t>2.英语托福71分，雅思5.5，托业700分或以上。</w:t>
            </w:r>
          </w:p>
        </w:tc>
      </w:tr>
    </w:tbl>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tbl>
      <w:tblPr>
        <w:tblpPr w:leftFromText="180" w:rightFromText="180" w:vertAnchor="page" w:horzAnchor="page" w:tblpXSpec="center" w:tblpY="965"/>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3140"/>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lang w:bidi="en-US"/>
              </w:rPr>
              <w:t>10</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▪自主机器人路径规划和控制</w:t>
            </w:r>
          </w:p>
          <w:p w:rsidR="00501F5D" w:rsidRDefault="005801F0">
            <w:pPr>
              <w:rPr>
                <w:rFonts w:ascii="宋体" w:hAnsi="宋体" w:cs="宋体"/>
                <w:sz w:val="18"/>
                <w:szCs w:val="18"/>
              </w:rPr>
            </w:pPr>
            <w:r>
              <w:rPr>
                <w:rFonts w:ascii="宋体" w:hAnsi="宋体" w:cs="宋体" w:hint="eastAsia"/>
                <w:sz w:val="18"/>
                <w:szCs w:val="18"/>
              </w:rPr>
              <w:t>-深度强化学习，用于控制的深度神经优化器</w:t>
            </w:r>
          </w:p>
          <w:p w:rsidR="00501F5D" w:rsidRDefault="005801F0">
            <w:pPr>
              <w:rPr>
                <w:rFonts w:ascii="宋体" w:hAnsi="宋体" w:cs="宋体"/>
                <w:sz w:val="18"/>
                <w:szCs w:val="18"/>
              </w:rPr>
            </w:pPr>
            <w:r>
              <w:rPr>
                <w:rFonts w:ascii="宋体" w:hAnsi="宋体" w:cs="宋体" w:hint="eastAsia"/>
                <w:sz w:val="18"/>
                <w:szCs w:val="18"/>
              </w:rPr>
              <w:t>▪汽车控制系统</w:t>
            </w:r>
          </w:p>
          <w:p w:rsidR="00501F5D" w:rsidRDefault="005801F0">
            <w:pPr>
              <w:rPr>
                <w:rFonts w:ascii="宋体" w:hAnsi="宋体" w:cs="宋体"/>
                <w:sz w:val="18"/>
                <w:szCs w:val="18"/>
              </w:rPr>
            </w:pPr>
            <w:r>
              <w:rPr>
                <w:rFonts w:ascii="宋体" w:hAnsi="宋体" w:cs="宋体" w:hint="eastAsia"/>
                <w:sz w:val="18"/>
                <w:szCs w:val="18"/>
              </w:rPr>
              <w:t>-嵌入式模型预测控制</w:t>
            </w:r>
          </w:p>
          <w:p w:rsidR="00501F5D" w:rsidRDefault="005801F0">
            <w:pPr>
              <w:rPr>
                <w:rFonts w:ascii="宋体" w:hAnsi="宋体" w:cs="宋体"/>
                <w:sz w:val="18"/>
                <w:szCs w:val="18"/>
              </w:rPr>
            </w:pPr>
            <w:r>
              <w:rPr>
                <w:rFonts w:ascii="宋体" w:hAnsi="宋体" w:cs="宋体" w:hint="eastAsia"/>
                <w:sz w:val="18"/>
                <w:szCs w:val="18"/>
              </w:rPr>
              <w:t>▪电力系统优化与控制</w:t>
            </w:r>
          </w:p>
          <w:p w:rsidR="00501F5D" w:rsidRDefault="005801F0">
            <w:pPr>
              <w:rPr>
                <w:rFonts w:ascii="宋体" w:hAnsi="宋体" w:cs="宋体"/>
                <w:sz w:val="18"/>
                <w:szCs w:val="18"/>
                <w:lang w:bidi="en-US"/>
              </w:rPr>
            </w:pPr>
            <w:r>
              <w:rPr>
                <w:rFonts w:ascii="宋体" w:hAnsi="宋体" w:cs="宋体" w:hint="eastAsia"/>
                <w:sz w:val="18"/>
                <w:szCs w:val="18"/>
              </w:rPr>
              <w:t>-分布式优化和网络嵌入式控制</w:t>
            </w:r>
          </w:p>
        </w:tc>
        <w:tc>
          <w:tcPr>
            <w:tcW w:w="518" w:type="dxa"/>
            <w:noWrap/>
            <w:vAlign w:val="center"/>
          </w:tcPr>
          <w:p w:rsidR="00501F5D" w:rsidRDefault="00501F5D">
            <w:pPr>
              <w:jc w:val="center"/>
              <w:rPr>
                <w:rFonts w:ascii="宋体" w:hAnsi="宋体" w:cs="宋体"/>
                <w:sz w:val="18"/>
                <w:szCs w:val="18"/>
                <w:lang w:bidi="en-US"/>
              </w:rPr>
            </w:pP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203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rPr>
            </w:pPr>
            <w:r>
              <w:rPr>
                <w:rFonts w:ascii="宋体" w:hAnsi="宋体" w:cs="宋体" w:hint="eastAsia"/>
                <w:sz w:val="18"/>
                <w:szCs w:val="18"/>
              </w:rPr>
              <w:t>11</w:t>
            </w:r>
          </w:p>
        </w:tc>
        <w:tc>
          <w:tcPr>
            <w:tcW w:w="500"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电气</w:t>
            </w:r>
            <w:r>
              <w:rPr>
                <w:rFonts w:ascii="宋体" w:hAnsi="宋体" w:cs="宋体" w:hint="eastAsia"/>
                <w:sz w:val="18"/>
                <w:szCs w:val="18"/>
              </w:rPr>
              <w:br/>
              <w:t>工程</w:t>
            </w:r>
          </w:p>
        </w:tc>
        <w:tc>
          <w:tcPr>
            <w:tcW w:w="5364" w:type="dxa"/>
            <w:noWrap/>
          </w:tcPr>
          <w:p w:rsidR="00501F5D" w:rsidRDefault="00501F5D">
            <w:pPr>
              <w:rPr>
                <w:rFonts w:ascii="宋体" w:hAnsi="宋体" w:cs="宋体"/>
                <w:sz w:val="18"/>
                <w:szCs w:val="18"/>
              </w:rPr>
            </w:pPr>
          </w:p>
          <w:p w:rsidR="00501F5D" w:rsidRDefault="005801F0">
            <w:pPr>
              <w:rPr>
                <w:rFonts w:ascii="宋体" w:hAnsi="宋体" w:cs="宋体"/>
                <w:sz w:val="18"/>
                <w:szCs w:val="18"/>
              </w:rPr>
            </w:pPr>
            <w:r>
              <w:rPr>
                <w:rFonts w:ascii="宋体" w:hAnsi="宋体" w:cs="宋体" w:hint="eastAsia"/>
                <w:sz w:val="18"/>
                <w:szCs w:val="18"/>
              </w:rPr>
              <w:t>1. 输配电系统稳态和暂态分析算法开发(如交流、直流电网潮流、短路、谐波分析算法)</w:t>
            </w:r>
          </w:p>
          <w:p w:rsidR="00501F5D" w:rsidRDefault="005801F0">
            <w:pPr>
              <w:rPr>
                <w:rFonts w:ascii="宋体" w:hAnsi="宋体" w:cs="宋体"/>
                <w:sz w:val="18"/>
                <w:szCs w:val="18"/>
              </w:rPr>
            </w:pPr>
            <w:r>
              <w:rPr>
                <w:rFonts w:ascii="宋体" w:hAnsi="宋体" w:cs="宋体" w:hint="eastAsia"/>
                <w:sz w:val="18"/>
                <w:szCs w:val="18"/>
              </w:rPr>
              <w:t>2. 电力系统优化和人工智能技术(如可靠性、分布式发电机优化配置、可再生能源承载能力、能源系统的深度和强化学习算法)</w:t>
            </w:r>
          </w:p>
          <w:p w:rsidR="00501F5D" w:rsidRDefault="005801F0">
            <w:pPr>
              <w:rPr>
                <w:rFonts w:ascii="宋体" w:hAnsi="宋体" w:cs="宋体"/>
                <w:sz w:val="18"/>
                <w:szCs w:val="18"/>
              </w:rPr>
            </w:pPr>
            <w:r>
              <w:rPr>
                <w:rFonts w:ascii="宋体" w:hAnsi="宋体" w:cs="宋体" w:hint="eastAsia"/>
                <w:sz w:val="18"/>
                <w:szCs w:val="18"/>
              </w:rPr>
              <w:t>3. 开发热电联产算法</w:t>
            </w:r>
          </w:p>
        </w:tc>
        <w:tc>
          <w:tcPr>
            <w:tcW w:w="518" w:type="dxa"/>
            <w:noWrap/>
            <w:vAlign w:val="center"/>
          </w:tcPr>
          <w:p w:rsidR="00501F5D" w:rsidRDefault="00501F5D">
            <w:pPr>
              <w:jc w:val="center"/>
              <w:rPr>
                <w:rFonts w:ascii="宋体" w:hAnsi="宋体" w:cs="宋体"/>
                <w:sz w:val="18"/>
                <w:szCs w:val="18"/>
                <w:lang w:bidi="en-US"/>
              </w:rPr>
            </w:pPr>
          </w:p>
        </w:tc>
        <w:tc>
          <w:tcPr>
            <w:tcW w:w="48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rPr>
              <w:t>2.英语托福71分，雅思5.5，托业700分或以上。</w:t>
            </w:r>
          </w:p>
        </w:tc>
      </w:tr>
      <w:tr w:rsidR="00501F5D">
        <w:trPr>
          <w:trHeight w:val="3140"/>
          <w:jc w:val="center"/>
        </w:trPr>
        <w:tc>
          <w:tcPr>
            <w:tcW w:w="386" w:type="dxa"/>
            <w:tcBorders>
              <w:top w:val="single" w:sz="4" w:space="0" w:color="auto"/>
              <w:left w:val="single" w:sz="4" w:space="0" w:color="auto"/>
              <w:right w:val="single" w:sz="4" w:space="0" w:color="auto"/>
            </w:tcBorders>
            <w:noWrap/>
            <w:vAlign w:val="center"/>
          </w:tcPr>
          <w:p w:rsidR="00501F5D" w:rsidRDefault="005801F0">
            <w:pPr>
              <w:jc w:val="center"/>
              <w:rPr>
                <w:rFonts w:ascii="宋体" w:hAnsi="宋体" w:cs="宋体"/>
                <w:sz w:val="18"/>
                <w:szCs w:val="18"/>
              </w:rPr>
            </w:pPr>
            <w:r>
              <w:rPr>
                <w:rFonts w:ascii="宋体" w:hAnsi="宋体" w:cs="宋体" w:hint="eastAsia"/>
                <w:sz w:val="18"/>
                <w:szCs w:val="18"/>
              </w:rPr>
              <w:t>12</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01F5D">
            <w:pPr>
              <w:autoSpaceDE w:val="0"/>
              <w:autoSpaceDN w:val="0"/>
              <w:ind w:left="40" w:right="14"/>
              <w:jc w:val="center"/>
              <w:rPr>
                <w:rFonts w:ascii="宋体" w:hAnsi="宋体" w:cs="宋体"/>
                <w:sz w:val="18"/>
                <w:szCs w:val="18"/>
                <w:lang w:bidi="en-US"/>
              </w:rPr>
            </w:pPr>
          </w:p>
          <w:p w:rsidR="00501F5D" w:rsidRDefault="005801F0">
            <w:pPr>
              <w:autoSpaceDE w:val="0"/>
              <w:autoSpaceDN w:val="0"/>
              <w:ind w:left="40" w:right="14"/>
              <w:jc w:val="center"/>
              <w:rPr>
                <w:rFonts w:ascii="宋体" w:hAnsi="宋体" w:cs="宋体"/>
                <w:sz w:val="18"/>
                <w:szCs w:val="18"/>
                <w:lang w:bidi="en-US"/>
              </w:rPr>
            </w:pPr>
            <w:r>
              <w:rPr>
                <w:rFonts w:ascii="宋体" w:hAnsi="宋体" w:cs="宋体" w:hint="eastAsia"/>
                <w:sz w:val="18"/>
                <w:szCs w:val="18"/>
                <w:lang w:bidi="en-US"/>
              </w:rPr>
              <w:t>电气与计算机工程</w:t>
            </w:r>
          </w:p>
          <w:p w:rsidR="00501F5D" w:rsidRDefault="00501F5D">
            <w:pPr>
              <w:autoSpaceDE w:val="0"/>
              <w:autoSpaceDN w:val="0"/>
              <w:ind w:left="40" w:right="14"/>
              <w:jc w:val="center"/>
              <w:rPr>
                <w:rFonts w:ascii="宋体" w:hAnsi="宋体" w:cs="宋体"/>
                <w:sz w:val="18"/>
                <w:szCs w:val="18"/>
              </w:rPr>
            </w:pPr>
          </w:p>
        </w:tc>
        <w:tc>
          <w:tcPr>
            <w:tcW w:w="572"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电气工程（物联网传感器、光学、可穿戴设备）</w:t>
            </w:r>
          </w:p>
        </w:tc>
        <w:tc>
          <w:tcPr>
            <w:tcW w:w="5364" w:type="dxa"/>
            <w:noWrap/>
            <w:vAlign w:val="center"/>
          </w:tcPr>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1.用于智能医疗保健和智能工厂应用的物联网传感器</w:t>
            </w:r>
          </w:p>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2.具有硬件和控制软件的光学成像系统</w:t>
            </w:r>
          </w:p>
          <w:p w:rsidR="00501F5D" w:rsidRDefault="005801F0">
            <w:pPr>
              <w:autoSpaceDE w:val="0"/>
              <w:autoSpaceDN w:val="0"/>
              <w:ind w:left="40" w:right="14"/>
              <w:rPr>
                <w:rFonts w:ascii="宋体" w:hAnsi="宋体" w:cs="宋体"/>
                <w:sz w:val="18"/>
                <w:szCs w:val="18"/>
              </w:rPr>
            </w:pPr>
            <w:r>
              <w:rPr>
                <w:rFonts w:ascii="宋体" w:hAnsi="宋体" w:cs="宋体" w:hint="eastAsia"/>
                <w:sz w:val="18"/>
                <w:szCs w:val="18"/>
                <w:lang w:bidi="en-US"/>
              </w:rPr>
              <w:t>3.基于深度学习算法的图像分析。</w:t>
            </w:r>
            <w:r>
              <w:rPr>
                <w:rFonts w:ascii="宋体" w:hAnsi="宋体" w:cs="宋体" w:hint="eastAsia"/>
                <w:sz w:val="18"/>
                <w:szCs w:val="18"/>
                <w:lang w:bidi="en-US"/>
              </w:rPr>
              <w:br/>
              <w:t>4.用于自动驾驶车辆的激光雷达传感器</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满足下面2个中的1个</w:t>
            </w:r>
          </w:p>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 TOPIK3级或以上</w:t>
            </w:r>
          </w:p>
          <w:p w:rsidR="00501F5D" w:rsidRDefault="005801F0">
            <w:pPr>
              <w:autoSpaceDE w:val="0"/>
              <w:autoSpaceDN w:val="0"/>
              <w:ind w:left="40" w:right="14"/>
              <w:rPr>
                <w:rFonts w:ascii="宋体" w:hAnsi="宋体" w:cs="宋体"/>
                <w:sz w:val="18"/>
                <w:szCs w:val="18"/>
              </w:rPr>
            </w:pPr>
            <w:r>
              <w:rPr>
                <w:rFonts w:ascii="宋体" w:hAnsi="宋体" w:cs="宋体" w:hint="eastAsia"/>
                <w:sz w:val="18"/>
                <w:szCs w:val="18"/>
                <w:lang w:bidi="en-US"/>
              </w:rPr>
              <w:t>-英语证书 IBT TOEFL 71，TOEIC 700, IELTS 5.5或以上</w:t>
            </w:r>
          </w:p>
        </w:tc>
      </w:tr>
    </w:tbl>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tbl>
      <w:tblPr>
        <w:tblpPr w:leftFromText="180" w:rightFromText="180" w:vertAnchor="page" w:horzAnchor="page" w:tblpXSpec="center" w:tblpY="118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78"/>
      </w:tblGrid>
      <w:tr w:rsidR="00501F5D">
        <w:trPr>
          <w:trHeight w:val="507"/>
          <w:jc w:val="center"/>
        </w:trPr>
        <w:tc>
          <w:tcPr>
            <w:tcW w:w="386" w:type="dxa"/>
            <w:vMerge w:val="restart"/>
            <w:tcBorders>
              <w:top w:val="single" w:sz="4" w:space="0" w:color="auto"/>
              <w:bottom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734"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bottom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7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13</w:t>
            </w:r>
          </w:p>
        </w:tc>
        <w:tc>
          <w:tcPr>
            <w:tcW w:w="500" w:type="dxa"/>
            <w:tcBorders>
              <w:lef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电子</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3GPP LTE / 5G / 6G（非地面NW，NW智能）RTT</w:t>
            </w:r>
          </w:p>
          <w:p w:rsidR="00501F5D" w:rsidRDefault="005801F0">
            <w:pPr>
              <w:rPr>
                <w:rFonts w:ascii="宋体" w:hAnsi="宋体" w:cs="宋体"/>
                <w:sz w:val="18"/>
                <w:szCs w:val="18"/>
              </w:rPr>
            </w:pPr>
            <w:r>
              <w:rPr>
                <w:rFonts w:ascii="宋体" w:hAnsi="宋体" w:cs="宋体" w:hint="eastAsia"/>
                <w:sz w:val="18"/>
                <w:szCs w:val="18"/>
              </w:rPr>
              <w:t>MANET（FANET：UAV监测，UAM，VANET：自主车辆，C-V2X）</w:t>
            </w:r>
          </w:p>
          <w:p w:rsidR="00501F5D" w:rsidRDefault="005801F0">
            <w:pPr>
              <w:rPr>
                <w:rFonts w:ascii="宋体" w:hAnsi="宋体" w:cs="宋体"/>
                <w:sz w:val="18"/>
                <w:szCs w:val="18"/>
              </w:rPr>
            </w:pPr>
            <w:r>
              <w:rPr>
                <w:rFonts w:ascii="宋体" w:hAnsi="宋体" w:cs="宋体" w:hint="eastAsia"/>
                <w:sz w:val="18"/>
                <w:szCs w:val="18"/>
              </w:rPr>
              <w:t>水下网络（链路自适应），跨层设计</w:t>
            </w:r>
          </w:p>
          <w:p w:rsidR="00501F5D" w:rsidRDefault="005801F0">
            <w:pPr>
              <w:rPr>
                <w:rFonts w:ascii="宋体" w:hAnsi="宋体" w:cs="宋体"/>
                <w:sz w:val="18"/>
                <w:szCs w:val="18"/>
                <w:lang w:bidi="en-US"/>
              </w:rPr>
            </w:pPr>
            <w:r>
              <w:rPr>
                <w:rFonts w:ascii="宋体" w:hAnsi="宋体" w:cs="宋体" w:hint="eastAsia"/>
                <w:sz w:val="18"/>
                <w:szCs w:val="18"/>
              </w:rPr>
              <w:t>人工智能（ML / DL / RL）和大数据应用程序，决策支持系统（使用文本/语音/声音/图像/视频），人工智能（AGI）</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78"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jc w:val="left"/>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rPr>
            </w:pPr>
            <w:r>
              <w:rPr>
                <w:rFonts w:ascii="宋体" w:hAnsi="宋体" w:cs="宋体" w:hint="eastAsia"/>
                <w:sz w:val="18"/>
                <w:szCs w:val="18"/>
              </w:rPr>
              <w:t>14</w:t>
            </w:r>
          </w:p>
        </w:tc>
        <w:tc>
          <w:tcPr>
            <w:tcW w:w="500" w:type="dxa"/>
            <w:tcBorders>
              <w:left w:val="single" w:sz="4" w:space="0" w:color="auto"/>
            </w:tcBorders>
            <w:noWrap/>
            <w:vAlign w:val="center"/>
          </w:tcPr>
          <w:p w:rsidR="00501F5D" w:rsidRDefault="005801F0">
            <w:pPr>
              <w:jc w:val="center"/>
              <w:rPr>
                <w:rFonts w:ascii="宋体" w:hAnsi="宋体" w:cs="宋体"/>
                <w:sz w:val="18"/>
                <w:szCs w:val="18"/>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电子</w:t>
            </w:r>
            <w:r>
              <w:rPr>
                <w:rFonts w:ascii="宋体" w:hAnsi="宋体" w:cs="宋体" w:hint="eastAsia"/>
                <w:sz w:val="18"/>
                <w:szCs w:val="18"/>
              </w:rPr>
              <w:b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-嵌入式系统：嵌入式系统，物联网设备，边缘设备，具有深度拉深（AI）和机器学习（ML）的智能家居和智能城市的设计和实现。</w:t>
            </w:r>
          </w:p>
          <w:p w:rsidR="00501F5D" w:rsidRDefault="005801F0">
            <w:pPr>
              <w:rPr>
                <w:rFonts w:ascii="宋体" w:hAnsi="宋体" w:cs="宋体"/>
                <w:sz w:val="18"/>
                <w:szCs w:val="18"/>
              </w:rPr>
            </w:pPr>
            <w:r>
              <w:rPr>
                <w:rFonts w:ascii="宋体" w:hAnsi="宋体" w:cs="宋体" w:hint="eastAsia"/>
                <w:sz w:val="18"/>
                <w:szCs w:val="18"/>
              </w:rPr>
              <w:t>-用于嵌入式设备，机器人接口和机器人操作系统平台，基于云的软件定义的存储的深度学习算法和应用</w:t>
            </w:r>
          </w:p>
          <w:p w:rsidR="00501F5D" w:rsidRDefault="005801F0">
            <w:pPr>
              <w:rPr>
                <w:rFonts w:ascii="宋体" w:hAnsi="宋体" w:cs="宋体"/>
                <w:sz w:val="18"/>
                <w:szCs w:val="18"/>
              </w:rPr>
            </w:pPr>
            <w:r>
              <w:rPr>
                <w:rFonts w:ascii="宋体" w:hAnsi="宋体" w:cs="宋体" w:hint="eastAsia"/>
                <w:sz w:val="18"/>
                <w:szCs w:val="18"/>
              </w:rPr>
              <w:t>-智能社交机器人：嵌入式设备（IoT），用于机器人控制，传感和采集器的情感和事件/活动识别，数字系统。</w:t>
            </w:r>
          </w:p>
          <w:p w:rsidR="00501F5D" w:rsidRDefault="005801F0">
            <w:pPr>
              <w:rPr>
                <w:rFonts w:ascii="宋体" w:hAnsi="宋体" w:cs="宋体"/>
                <w:sz w:val="18"/>
                <w:szCs w:val="18"/>
              </w:rPr>
            </w:pPr>
            <w:r>
              <w:rPr>
                <w:rFonts w:ascii="宋体" w:hAnsi="宋体" w:cs="宋体" w:hint="eastAsia"/>
                <w:sz w:val="18"/>
                <w:szCs w:val="18"/>
              </w:rPr>
              <w:t>-ADAS /自动驾驶：参加未来的车辆学生培训计划，并培训对自动驾驶感兴趣的人。</w:t>
            </w:r>
          </w:p>
        </w:tc>
        <w:tc>
          <w:tcPr>
            <w:tcW w:w="518" w:type="dxa"/>
            <w:noWrap/>
            <w:vAlign w:val="center"/>
          </w:tcPr>
          <w:p w:rsidR="00501F5D" w:rsidRDefault="00501F5D">
            <w:pPr>
              <w:jc w:val="center"/>
              <w:rPr>
                <w:rFonts w:ascii="宋体" w:hAnsi="宋体" w:cs="宋体"/>
                <w:sz w:val="18"/>
                <w:szCs w:val="18"/>
              </w:rPr>
            </w:pPr>
          </w:p>
        </w:tc>
        <w:tc>
          <w:tcPr>
            <w:tcW w:w="48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78"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jc w:val="left"/>
              <w:rPr>
                <w:rFonts w:ascii="宋体" w:hAnsi="宋体" w:cs="宋体"/>
                <w:sz w:val="18"/>
                <w:szCs w:val="18"/>
              </w:rPr>
            </w:pPr>
            <w:r>
              <w:rPr>
                <w:rFonts w:ascii="宋体" w:hAnsi="宋体" w:cs="宋体" w:hint="eastAsia"/>
                <w:sz w:val="18"/>
                <w:szCs w:val="18"/>
              </w:rPr>
              <w:t>2.英语托福71分，雅思5.5，托业700分或以上。</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rPr>
            </w:pPr>
            <w:r>
              <w:rPr>
                <w:rFonts w:ascii="宋体" w:hAnsi="宋体" w:cs="宋体" w:hint="eastAsia"/>
                <w:sz w:val="18"/>
                <w:szCs w:val="18"/>
              </w:rPr>
              <w:t>15</w:t>
            </w:r>
          </w:p>
        </w:tc>
        <w:tc>
          <w:tcPr>
            <w:tcW w:w="500" w:type="dxa"/>
            <w:tcBorders>
              <w:left w:val="single" w:sz="4" w:space="0" w:color="auto"/>
            </w:tcBorders>
            <w:noWrap/>
            <w:vAlign w:val="center"/>
          </w:tcPr>
          <w:p w:rsidR="00501F5D" w:rsidRDefault="005801F0">
            <w:pPr>
              <w:jc w:val="center"/>
              <w:rPr>
                <w:rFonts w:ascii="宋体" w:hAnsi="宋体" w:cs="宋体"/>
                <w:sz w:val="18"/>
                <w:szCs w:val="18"/>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信息与</w:t>
            </w:r>
          </w:p>
          <w:p w:rsidR="00501F5D" w:rsidRDefault="005801F0">
            <w:pPr>
              <w:jc w:val="center"/>
              <w:rPr>
                <w:rFonts w:ascii="宋体" w:hAnsi="宋体" w:cs="宋体"/>
                <w:sz w:val="18"/>
                <w:szCs w:val="18"/>
              </w:rPr>
            </w:pPr>
            <w:r>
              <w:rPr>
                <w:rFonts w:ascii="宋体" w:hAnsi="宋体" w:cs="宋体" w:hint="eastAsia"/>
                <w:sz w:val="18"/>
                <w:szCs w:val="18"/>
              </w:rPr>
              <w:t>通讯</w:t>
            </w:r>
          </w:p>
          <w:p w:rsidR="00501F5D" w:rsidRDefault="005801F0">
            <w:pPr>
              <w:jc w:val="center"/>
              <w:rPr>
                <w:rFonts w:ascii="宋体" w:hAnsi="宋体" w:cs="宋体"/>
                <w:sz w:val="18"/>
                <w:szCs w:val="18"/>
              </w:rPr>
            </w:pPr>
            <w:r>
              <w:rPr>
                <w:rFonts w:ascii="宋体" w:hAnsi="宋体" w:cs="宋体" w:hint="eastAsia"/>
                <w:sz w:val="18"/>
                <w:szCs w:val="18"/>
              </w:rP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我们（多媒体网络实验室）主要研究用于无线通信网络的技术，其中包括无线传感器网络（WSN）和下一代无线网络协议。</w:t>
            </w:r>
          </w:p>
          <w:p w:rsidR="00501F5D" w:rsidRDefault="005801F0">
            <w:pPr>
              <w:rPr>
                <w:rFonts w:ascii="宋体" w:hAnsi="宋体" w:cs="宋体"/>
                <w:sz w:val="18"/>
                <w:szCs w:val="18"/>
              </w:rPr>
            </w:pPr>
            <w:r>
              <w:rPr>
                <w:rFonts w:ascii="宋体" w:hAnsi="宋体" w:cs="宋体" w:hint="eastAsia"/>
                <w:sz w:val="18"/>
                <w:szCs w:val="18"/>
              </w:rPr>
              <w:t>我们当前的研究项目旨在研究如何将最新的AI（人工智能）技术应用于UAV飞行自组织网络，认知无线电和IoT平台中的无线网络。</w:t>
            </w:r>
          </w:p>
        </w:tc>
        <w:tc>
          <w:tcPr>
            <w:tcW w:w="51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78"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jc w:val="left"/>
              <w:rPr>
                <w:rFonts w:ascii="宋体" w:hAnsi="宋体" w:cs="宋体"/>
                <w:sz w:val="18"/>
                <w:szCs w:val="18"/>
              </w:rPr>
            </w:pPr>
            <w:r>
              <w:rPr>
                <w:rFonts w:ascii="宋体" w:hAnsi="宋体" w:cs="宋体" w:hint="eastAsia"/>
                <w:sz w:val="18"/>
                <w:szCs w:val="18"/>
              </w:rPr>
              <w:t>2.英语托福71分，雅思5.5，托业700分或以上。</w:t>
            </w:r>
          </w:p>
        </w:tc>
      </w:tr>
    </w:tbl>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tbl>
      <w:tblPr>
        <w:tblpPr w:leftFromText="180" w:rightFromText="180" w:vertAnchor="page" w:horzAnchor="page" w:tblpXSpec="center" w:tblpY="118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603"/>
          <w:jc w:val="center"/>
        </w:trPr>
        <w:tc>
          <w:tcPr>
            <w:tcW w:w="386" w:type="dxa"/>
            <w:vMerge w:val="restart"/>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nil"/>
              <w:bottom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16</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信息与</w:t>
            </w:r>
          </w:p>
          <w:p w:rsidR="00501F5D" w:rsidRDefault="005801F0">
            <w:pPr>
              <w:jc w:val="center"/>
              <w:rPr>
                <w:rFonts w:ascii="宋体" w:hAnsi="宋体" w:cs="宋体"/>
                <w:sz w:val="18"/>
                <w:szCs w:val="18"/>
              </w:rPr>
            </w:pPr>
            <w:r>
              <w:rPr>
                <w:rFonts w:ascii="宋体" w:hAnsi="宋体" w:cs="宋体" w:hint="eastAsia"/>
                <w:sz w:val="18"/>
                <w:szCs w:val="18"/>
              </w:rPr>
              <w:t>通讯</w:t>
            </w:r>
          </w:p>
          <w:p w:rsidR="00501F5D" w:rsidRDefault="005801F0">
            <w:pPr>
              <w:jc w:val="center"/>
              <w:rPr>
                <w:rFonts w:ascii="宋体" w:hAnsi="宋体" w:cs="宋体"/>
                <w:sz w:val="18"/>
                <w:szCs w:val="18"/>
                <w:lang w:bidi="en-US"/>
              </w:rPr>
            </w:pPr>
            <w:r>
              <w:rPr>
                <w:rFonts w:ascii="宋体" w:hAnsi="宋体" w:cs="宋体" w:hint="eastAsia"/>
                <w:sz w:val="18"/>
                <w:szCs w:val="18"/>
              </w:rPr>
              <w:t>工程</w:t>
            </w:r>
          </w:p>
        </w:tc>
        <w:tc>
          <w:tcPr>
            <w:tcW w:w="5364" w:type="dxa"/>
            <w:noWrap/>
          </w:tcPr>
          <w:p w:rsidR="00501F5D" w:rsidRDefault="005801F0">
            <w:pPr>
              <w:rPr>
                <w:rFonts w:ascii="宋体" w:hAnsi="宋体" w:cs="宋体"/>
                <w:sz w:val="18"/>
                <w:szCs w:val="18"/>
                <w:lang w:bidi="en-US"/>
              </w:rPr>
            </w:pPr>
            <w:r>
              <w:rPr>
                <w:rFonts w:ascii="宋体" w:hAnsi="宋体" w:cs="宋体" w:hint="eastAsia"/>
                <w:sz w:val="18"/>
                <w:szCs w:val="18"/>
              </w:rPr>
              <w:t>我们的研究旨在为可与人类合作或在非结构化环境中工作的自主机器人开发可计算有效（最好是最佳）任务计划的算法。我们有兴趣将连续空间中的机器人问题表述为离散的数学问题，而又不会丢失实现最优性所必需的信息。尽管我们喜欢在机器人技术的各个领域工作，但我们最近的工作重点是对象操纵，多个机器人的协调以及移动导航的任务和运动计划。</w:t>
            </w:r>
          </w:p>
        </w:tc>
        <w:tc>
          <w:tcPr>
            <w:tcW w:w="518" w:type="dxa"/>
            <w:noWrap/>
            <w:vAlign w:val="center"/>
          </w:tcPr>
          <w:p w:rsidR="00501F5D" w:rsidRDefault="00501F5D">
            <w:pPr>
              <w:jc w:val="center"/>
              <w:rPr>
                <w:rFonts w:ascii="宋体" w:hAnsi="宋体" w:cs="宋体"/>
                <w:sz w:val="18"/>
                <w:szCs w:val="18"/>
                <w:lang w:bidi="en-US"/>
              </w:rPr>
            </w:pP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jc w:val="left"/>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1959"/>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17</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信息与</w:t>
            </w:r>
          </w:p>
          <w:p w:rsidR="00501F5D" w:rsidRDefault="005801F0">
            <w:pPr>
              <w:jc w:val="center"/>
              <w:rPr>
                <w:rFonts w:ascii="宋体" w:hAnsi="宋体" w:cs="宋体"/>
                <w:sz w:val="18"/>
                <w:szCs w:val="18"/>
              </w:rPr>
            </w:pPr>
            <w:r>
              <w:rPr>
                <w:rFonts w:ascii="宋体" w:hAnsi="宋体" w:cs="宋体" w:hint="eastAsia"/>
                <w:sz w:val="18"/>
                <w:szCs w:val="18"/>
              </w:rPr>
              <w:t>通讯</w:t>
            </w:r>
          </w:p>
          <w:p w:rsidR="00501F5D" w:rsidRDefault="005801F0">
            <w:pPr>
              <w:jc w:val="center"/>
              <w:rPr>
                <w:rFonts w:ascii="宋体" w:hAnsi="宋体" w:cs="宋体"/>
                <w:sz w:val="18"/>
                <w:szCs w:val="18"/>
                <w:lang w:bidi="en-US"/>
              </w:rPr>
            </w:pPr>
            <w:r>
              <w:rPr>
                <w:rFonts w:ascii="宋体" w:hAnsi="宋体" w:cs="宋体" w:hint="eastAsia"/>
                <w:sz w:val="18"/>
                <w:szCs w:val="18"/>
              </w:rP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增强现实（AR）显示器的光学元件（头戴式显示器，近眼显示器，车辆平视显示器）</w:t>
            </w:r>
          </w:p>
          <w:p w:rsidR="00501F5D" w:rsidRDefault="005801F0">
            <w:pPr>
              <w:rPr>
                <w:rFonts w:ascii="宋体" w:hAnsi="宋体" w:cs="宋体"/>
                <w:sz w:val="18"/>
                <w:szCs w:val="18"/>
              </w:rPr>
            </w:pPr>
            <w:r>
              <w:rPr>
                <w:rFonts w:ascii="宋体" w:hAnsi="宋体" w:cs="宋体" w:hint="eastAsia"/>
                <w:sz w:val="18"/>
                <w:szCs w:val="18"/>
              </w:rPr>
              <w:t>-全息捕获和显示</w:t>
            </w:r>
          </w:p>
          <w:p w:rsidR="00501F5D" w:rsidRDefault="005801F0">
            <w:pPr>
              <w:rPr>
                <w:rFonts w:ascii="宋体" w:hAnsi="宋体" w:cs="宋体"/>
                <w:sz w:val="18"/>
                <w:szCs w:val="18"/>
              </w:rPr>
            </w:pPr>
            <w:r>
              <w:rPr>
                <w:rFonts w:ascii="宋体" w:hAnsi="宋体" w:cs="宋体" w:hint="eastAsia"/>
                <w:sz w:val="18"/>
                <w:szCs w:val="18"/>
              </w:rPr>
              <w:t>-计算机生成的全息图</w:t>
            </w:r>
          </w:p>
          <w:p w:rsidR="00501F5D" w:rsidRDefault="005801F0">
            <w:pPr>
              <w:rPr>
                <w:rFonts w:ascii="宋体" w:hAnsi="宋体" w:cs="宋体"/>
                <w:sz w:val="18"/>
                <w:szCs w:val="18"/>
                <w:lang w:bidi="en-US"/>
              </w:rPr>
            </w:pPr>
            <w:r>
              <w:rPr>
                <w:rFonts w:ascii="宋体" w:hAnsi="宋体" w:cs="宋体" w:hint="eastAsia"/>
                <w:sz w:val="18"/>
                <w:szCs w:val="18"/>
              </w:rPr>
              <w:t>-光场捕获和显示</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jc w:val="left"/>
              <w:rPr>
                <w:rFonts w:ascii="宋体" w:hAnsi="宋体" w:cs="宋体"/>
                <w:sz w:val="18"/>
                <w:szCs w:val="18"/>
                <w:lang w:bidi="en-US"/>
              </w:rPr>
            </w:pP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18</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信息与</w:t>
            </w:r>
          </w:p>
          <w:p w:rsidR="00501F5D" w:rsidRDefault="005801F0">
            <w:pPr>
              <w:jc w:val="center"/>
              <w:rPr>
                <w:rFonts w:ascii="宋体" w:hAnsi="宋体" w:cs="宋体"/>
                <w:sz w:val="18"/>
                <w:szCs w:val="18"/>
              </w:rPr>
            </w:pPr>
            <w:r>
              <w:rPr>
                <w:rFonts w:ascii="宋体" w:hAnsi="宋体" w:cs="宋体" w:hint="eastAsia"/>
                <w:sz w:val="18"/>
                <w:szCs w:val="18"/>
              </w:rPr>
              <w:t>通讯</w:t>
            </w:r>
          </w:p>
          <w:p w:rsidR="00501F5D" w:rsidRDefault="005801F0">
            <w:pPr>
              <w:jc w:val="center"/>
              <w:rPr>
                <w:rFonts w:ascii="宋体" w:hAnsi="宋体" w:cs="宋体"/>
                <w:sz w:val="18"/>
                <w:szCs w:val="18"/>
                <w:lang w:bidi="en-US"/>
              </w:rPr>
            </w:pPr>
            <w:r>
              <w:rPr>
                <w:rFonts w:ascii="宋体" w:hAnsi="宋体" w:cs="宋体" w:hint="eastAsia"/>
                <w:sz w:val="18"/>
                <w:szCs w:val="18"/>
              </w:rPr>
              <w:t>工程</w:t>
            </w:r>
          </w:p>
        </w:tc>
        <w:tc>
          <w:tcPr>
            <w:tcW w:w="5364" w:type="dxa"/>
            <w:noWrap/>
          </w:tcPr>
          <w:p w:rsidR="00501F5D" w:rsidRDefault="005801F0">
            <w:pPr>
              <w:rPr>
                <w:rFonts w:ascii="宋体" w:hAnsi="宋体" w:cs="宋体"/>
                <w:sz w:val="18"/>
                <w:szCs w:val="18"/>
                <w:lang w:bidi="en-US"/>
              </w:rPr>
            </w:pPr>
            <w:r>
              <w:rPr>
                <w:rFonts w:ascii="宋体" w:hAnsi="宋体" w:cs="宋体" w:hint="eastAsia"/>
                <w:sz w:val="18"/>
                <w:szCs w:val="18"/>
              </w:rPr>
              <w:t>电路与系统实验室是韩国仁川仁荷大学信息与通信工程系的一部分，由徐英京教授指导。 我们专注于通过硅和非硅技术实现高性能和高能效的定制数字电路设计。 而且，我们的研究兴趣集中在用于神经形态应用的使用CMOS和后CMOS存储器的内存计算设备，电路和系统。我们的小组目前有多个职位空缺，以招募对神经形态计算系统的定制数字电路设计感兴趣的研究生以及本科生实习生。 如果您有兴趣，请将您的简短简历发送给Yeongyko Seo教授（位于inha.ac.kr的yeongkyo）</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jc w:val="left"/>
              <w:rPr>
                <w:rFonts w:ascii="宋体" w:hAnsi="宋体" w:cs="宋体"/>
                <w:sz w:val="18"/>
                <w:szCs w:val="18"/>
                <w:lang w:bidi="en-US"/>
              </w:rPr>
            </w:pPr>
          </w:p>
        </w:tc>
      </w:tr>
    </w:tbl>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tbl>
      <w:tblPr>
        <w:tblpPr w:leftFromText="180" w:rightFromText="180" w:vertAnchor="page" w:horzAnchor="page" w:tblpXSpec="center" w:tblpY="118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539"/>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1868"/>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19</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信息与</w:t>
            </w:r>
          </w:p>
          <w:p w:rsidR="00501F5D" w:rsidRDefault="005801F0">
            <w:pPr>
              <w:jc w:val="center"/>
              <w:rPr>
                <w:rFonts w:ascii="宋体" w:hAnsi="宋体" w:cs="宋体"/>
                <w:sz w:val="18"/>
                <w:szCs w:val="18"/>
              </w:rPr>
            </w:pPr>
            <w:r>
              <w:rPr>
                <w:rFonts w:ascii="宋体" w:hAnsi="宋体" w:cs="宋体" w:hint="eastAsia"/>
                <w:sz w:val="18"/>
                <w:szCs w:val="18"/>
              </w:rPr>
              <w:t>通讯</w:t>
            </w:r>
          </w:p>
          <w:p w:rsidR="00501F5D" w:rsidRDefault="005801F0">
            <w:pPr>
              <w:jc w:val="center"/>
              <w:rPr>
                <w:rFonts w:ascii="宋体" w:hAnsi="宋体" w:cs="宋体"/>
                <w:sz w:val="18"/>
                <w:szCs w:val="18"/>
                <w:lang w:bidi="en-US"/>
              </w:rPr>
            </w:pPr>
            <w:r>
              <w:rPr>
                <w:rFonts w:ascii="宋体" w:hAnsi="宋体" w:cs="宋体" w:hint="eastAsia"/>
                <w:sz w:val="18"/>
                <w:szCs w:val="18"/>
              </w:rPr>
              <w:t>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物联网（IoT）的后量子密码算法和体系结构</w:t>
            </w:r>
          </w:p>
          <w:p w:rsidR="00501F5D" w:rsidRDefault="005801F0">
            <w:pPr>
              <w:rPr>
                <w:rFonts w:ascii="宋体" w:hAnsi="宋体" w:cs="宋体"/>
                <w:sz w:val="18"/>
                <w:szCs w:val="18"/>
              </w:rPr>
            </w:pPr>
            <w:r>
              <w:rPr>
                <w:rFonts w:ascii="宋体" w:hAnsi="宋体" w:cs="宋体" w:hint="eastAsia"/>
                <w:sz w:val="18"/>
                <w:szCs w:val="18"/>
              </w:rPr>
              <w:t>-用于同态加密的硬件加密体系结构</w:t>
            </w:r>
          </w:p>
          <w:p w:rsidR="00501F5D" w:rsidRDefault="005801F0">
            <w:pPr>
              <w:rPr>
                <w:rFonts w:ascii="宋体" w:hAnsi="宋体" w:cs="宋体"/>
                <w:sz w:val="18"/>
                <w:szCs w:val="18"/>
              </w:rPr>
            </w:pPr>
            <w:r>
              <w:rPr>
                <w:rFonts w:ascii="宋体" w:hAnsi="宋体" w:cs="宋体" w:hint="eastAsia"/>
                <w:sz w:val="18"/>
                <w:szCs w:val="18"/>
              </w:rPr>
              <w:t>-云或Edge系统的硬件安全性</w:t>
            </w:r>
          </w:p>
          <w:p w:rsidR="00501F5D" w:rsidRDefault="005801F0">
            <w:pPr>
              <w:rPr>
                <w:rFonts w:ascii="宋体" w:hAnsi="宋体" w:cs="宋体"/>
                <w:sz w:val="18"/>
                <w:szCs w:val="18"/>
              </w:rPr>
            </w:pPr>
            <w:r>
              <w:rPr>
                <w:rFonts w:ascii="宋体" w:hAnsi="宋体" w:cs="宋体" w:hint="eastAsia"/>
                <w:sz w:val="18"/>
                <w:szCs w:val="18"/>
              </w:rPr>
              <w:t>-人工智能（AI）的硬件架构</w:t>
            </w:r>
          </w:p>
          <w:p w:rsidR="00501F5D" w:rsidRDefault="005801F0">
            <w:pPr>
              <w:rPr>
                <w:rFonts w:ascii="宋体" w:hAnsi="宋体" w:cs="宋体"/>
                <w:sz w:val="18"/>
                <w:szCs w:val="18"/>
                <w:lang w:bidi="en-US"/>
              </w:rPr>
            </w:pPr>
            <w:r>
              <w:rPr>
                <w:rFonts w:ascii="宋体" w:hAnsi="宋体" w:cs="宋体" w:hint="eastAsia"/>
                <w:sz w:val="18"/>
                <w:szCs w:val="18"/>
              </w:rPr>
              <w:t>-高性能前向纠错（FEC）架构</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jc w:val="left"/>
              <w:rPr>
                <w:rFonts w:ascii="宋体" w:hAnsi="宋体" w:cs="宋体"/>
                <w:sz w:val="18"/>
                <w:szCs w:val="18"/>
                <w:lang w:bidi="en-US"/>
              </w:rPr>
            </w:pPr>
          </w:p>
        </w:tc>
      </w:tr>
      <w:tr w:rsidR="00501F5D">
        <w:trPr>
          <w:trHeight w:val="1921"/>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lang w:bidi="en-US"/>
              </w:rPr>
              <w:t>20</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计算机科学</w:t>
            </w:r>
          </w:p>
          <w:p w:rsidR="00501F5D" w:rsidRDefault="005801F0">
            <w:pPr>
              <w:jc w:val="center"/>
              <w:rPr>
                <w:rFonts w:ascii="宋体" w:hAnsi="宋体" w:cs="宋体"/>
                <w:sz w:val="18"/>
                <w:szCs w:val="18"/>
                <w:lang w:bidi="en-US"/>
              </w:rPr>
            </w:pPr>
            <w:r>
              <w:rPr>
                <w:rFonts w:ascii="宋体" w:hAnsi="宋体" w:cs="宋体" w:hint="eastAsia"/>
                <w:sz w:val="18"/>
                <w:szCs w:val="18"/>
              </w:rPr>
              <w:t>与工程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区块链的隐私保护应用程序（零知识证明）</w:t>
            </w:r>
          </w:p>
          <w:p w:rsidR="00501F5D" w:rsidRDefault="005801F0">
            <w:pPr>
              <w:rPr>
                <w:rFonts w:ascii="宋体" w:hAnsi="宋体" w:cs="宋体"/>
                <w:sz w:val="18"/>
                <w:szCs w:val="18"/>
              </w:rPr>
            </w:pPr>
            <w:r>
              <w:rPr>
                <w:rFonts w:ascii="宋体" w:hAnsi="宋体" w:cs="宋体" w:hint="eastAsia"/>
                <w:sz w:val="18"/>
                <w:szCs w:val="18"/>
              </w:rPr>
              <w:t>人工智能的安全性/人工智能的安全性</w:t>
            </w:r>
          </w:p>
          <w:p w:rsidR="00501F5D" w:rsidRDefault="005801F0">
            <w:pPr>
              <w:rPr>
                <w:rFonts w:ascii="宋体" w:hAnsi="宋体" w:cs="宋体"/>
                <w:sz w:val="18"/>
                <w:szCs w:val="18"/>
              </w:rPr>
            </w:pPr>
            <w:r>
              <w:rPr>
                <w:rFonts w:ascii="宋体" w:hAnsi="宋体" w:cs="宋体" w:hint="eastAsia"/>
                <w:sz w:val="18"/>
                <w:szCs w:val="18"/>
              </w:rPr>
              <w:t>隐私保护数据分析（同态/功能加密）</w:t>
            </w:r>
          </w:p>
          <w:p w:rsidR="00501F5D" w:rsidRDefault="005801F0">
            <w:pPr>
              <w:rPr>
                <w:rFonts w:ascii="宋体" w:hAnsi="宋体" w:cs="宋体"/>
                <w:sz w:val="18"/>
                <w:szCs w:val="18"/>
              </w:rPr>
            </w:pPr>
            <w:r>
              <w:rPr>
                <w:rFonts w:ascii="宋体" w:hAnsi="宋体" w:cs="宋体" w:hint="eastAsia"/>
                <w:sz w:val="18"/>
                <w:szCs w:val="18"/>
              </w:rPr>
              <w:t>智能电网和能源交易系统的安全保护</w:t>
            </w:r>
          </w:p>
          <w:p w:rsidR="00501F5D" w:rsidRDefault="005801F0">
            <w:pPr>
              <w:rPr>
                <w:rFonts w:ascii="宋体" w:hAnsi="宋体" w:cs="宋体"/>
                <w:sz w:val="18"/>
                <w:szCs w:val="18"/>
              </w:rPr>
            </w:pPr>
            <w:r>
              <w:rPr>
                <w:rFonts w:ascii="宋体" w:hAnsi="宋体" w:cs="宋体" w:hint="eastAsia"/>
                <w:sz w:val="18"/>
                <w:szCs w:val="18"/>
              </w:rPr>
              <w:t>密码算法的实现与优化</w:t>
            </w:r>
          </w:p>
          <w:p w:rsidR="00501F5D" w:rsidRDefault="005801F0">
            <w:pPr>
              <w:rPr>
                <w:rFonts w:ascii="宋体" w:hAnsi="宋体" w:cs="宋体"/>
                <w:sz w:val="18"/>
                <w:szCs w:val="18"/>
                <w:lang w:bidi="en-US"/>
              </w:rPr>
            </w:pPr>
            <w:r>
              <w:rPr>
                <w:rFonts w:ascii="宋体" w:hAnsi="宋体" w:cs="宋体" w:hint="eastAsia"/>
                <w:sz w:val="18"/>
                <w:szCs w:val="18"/>
              </w:rPr>
              <w:t>智能设备的安全身份验证（密码和生物识别）</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√（硕博连读）</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jc w:val="left"/>
              <w:rPr>
                <w:rFonts w:ascii="宋体" w:hAnsi="宋体" w:cs="宋体"/>
                <w:sz w:val="18"/>
                <w:szCs w:val="18"/>
                <w:lang w:bidi="en-US"/>
              </w:rPr>
            </w:pPr>
          </w:p>
        </w:tc>
      </w:tr>
      <w:tr w:rsidR="00501F5D">
        <w:trPr>
          <w:trHeight w:val="3048"/>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rPr>
            </w:pPr>
            <w:r>
              <w:rPr>
                <w:rFonts w:ascii="宋体" w:hAnsi="宋体" w:cs="宋体" w:hint="eastAsia"/>
                <w:sz w:val="18"/>
                <w:szCs w:val="18"/>
              </w:rPr>
              <w:t>21</w:t>
            </w:r>
          </w:p>
        </w:tc>
        <w:tc>
          <w:tcPr>
            <w:tcW w:w="500"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计算机科学</w:t>
            </w:r>
          </w:p>
          <w:p w:rsidR="00501F5D" w:rsidRDefault="005801F0">
            <w:pPr>
              <w:jc w:val="center"/>
              <w:rPr>
                <w:rFonts w:ascii="宋体" w:hAnsi="宋体" w:cs="宋体"/>
                <w:sz w:val="18"/>
                <w:szCs w:val="18"/>
              </w:rPr>
            </w:pPr>
            <w:r>
              <w:rPr>
                <w:rFonts w:ascii="宋体" w:hAnsi="宋体" w:cs="宋体" w:hint="eastAsia"/>
                <w:sz w:val="18"/>
                <w:szCs w:val="18"/>
              </w:rPr>
              <w:t>与工程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我们的主要研究兴趣是计算机视觉和人工智能，包括：</w:t>
            </w:r>
          </w:p>
          <w:p w:rsidR="00501F5D" w:rsidRDefault="005801F0">
            <w:pPr>
              <w:rPr>
                <w:rFonts w:ascii="宋体" w:hAnsi="宋体" w:cs="宋体"/>
                <w:sz w:val="18"/>
                <w:szCs w:val="18"/>
              </w:rPr>
            </w:pPr>
            <w:r>
              <w:rPr>
                <w:rFonts w:ascii="宋体" w:hAnsi="宋体" w:cs="宋体" w:hint="eastAsia"/>
                <w:sz w:val="18"/>
                <w:szCs w:val="18"/>
              </w:rPr>
              <w:t>-医学人工智能</w:t>
            </w:r>
          </w:p>
          <w:p w:rsidR="00501F5D" w:rsidRDefault="005801F0">
            <w:pPr>
              <w:rPr>
                <w:rFonts w:ascii="宋体" w:hAnsi="宋体" w:cs="宋体"/>
                <w:sz w:val="18"/>
                <w:szCs w:val="18"/>
              </w:rPr>
            </w:pPr>
            <w:r>
              <w:rPr>
                <w:rFonts w:ascii="宋体" w:hAnsi="宋体" w:cs="宋体" w:hint="eastAsia"/>
                <w:sz w:val="18"/>
                <w:szCs w:val="18"/>
              </w:rPr>
              <w:t>-视觉的机器学习（深度学习）</w:t>
            </w:r>
          </w:p>
          <w:p w:rsidR="00501F5D" w:rsidRDefault="005801F0">
            <w:pPr>
              <w:rPr>
                <w:rFonts w:ascii="宋体" w:hAnsi="宋体" w:cs="宋体"/>
                <w:sz w:val="18"/>
                <w:szCs w:val="18"/>
              </w:rPr>
            </w:pPr>
            <w:r>
              <w:rPr>
                <w:rFonts w:ascii="宋体" w:hAnsi="宋体" w:cs="宋体" w:hint="eastAsia"/>
                <w:sz w:val="18"/>
                <w:szCs w:val="18"/>
              </w:rPr>
              <w:t>-高级人机交互</w:t>
            </w:r>
          </w:p>
          <w:p w:rsidR="00501F5D" w:rsidRDefault="005801F0">
            <w:pPr>
              <w:rPr>
                <w:rFonts w:ascii="宋体" w:hAnsi="宋体" w:cs="宋体"/>
                <w:sz w:val="18"/>
                <w:szCs w:val="18"/>
              </w:rPr>
            </w:pPr>
            <w:r>
              <w:rPr>
                <w:rFonts w:ascii="宋体" w:hAnsi="宋体" w:cs="宋体" w:hint="eastAsia"/>
                <w:sz w:val="18"/>
                <w:szCs w:val="18"/>
              </w:rPr>
              <w:t>-基于内容的视频处理</w:t>
            </w:r>
          </w:p>
          <w:p w:rsidR="00501F5D" w:rsidRDefault="005801F0">
            <w:pPr>
              <w:rPr>
                <w:rFonts w:ascii="宋体" w:hAnsi="宋体" w:cs="宋体"/>
                <w:sz w:val="18"/>
                <w:szCs w:val="18"/>
              </w:rPr>
            </w:pPr>
            <w:r>
              <w:rPr>
                <w:rFonts w:ascii="宋体" w:hAnsi="宋体" w:cs="宋体" w:hint="eastAsia"/>
                <w:sz w:val="18"/>
                <w:szCs w:val="18"/>
              </w:rPr>
              <w:t>-人工智能的应用</w:t>
            </w:r>
          </w:p>
        </w:tc>
        <w:tc>
          <w:tcPr>
            <w:tcW w:w="51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√（硕博连读）</w:t>
            </w:r>
          </w:p>
        </w:tc>
        <w:tc>
          <w:tcPr>
            <w:tcW w:w="488"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jc w:val="left"/>
              <w:rPr>
                <w:rFonts w:ascii="宋体" w:hAnsi="宋体" w:cs="宋体"/>
                <w:sz w:val="18"/>
                <w:szCs w:val="18"/>
              </w:rPr>
            </w:pPr>
            <w:r>
              <w:rPr>
                <w:rFonts w:ascii="宋体" w:hAnsi="宋体" w:cs="宋体" w:hint="eastAsia"/>
                <w:sz w:val="18"/>
                <w:szCs w:val="18"/>
              </w:rPr>
              <w:t>2.英语托福71分，雅思5.5，托业700分或以上。</w:t>
            </w:r>
          </w:p>
        </w:tc>
      </w:tr>
    </w:tbl>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tbl>
      <w:tblPr>
        <w:tblpPr w:leftFromText="180" w:rightFromText="180" w:vertAnchor="page" w:horzAnchor="page" w:tblpXSpec="center" w:tblpY="1020"/>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rsidTr="002301FA">
        <w:trPr>
          <w:trHeight w:val="420"/>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rsidTr="002301FA">
        <w:trPr>
          <w:trHeight w:val="720"/>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rsidTr="002301FA">
        <w:trPr>
          <w:trHeight w:val="346"/>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lang w:bidi="en-US"/>
              </w:rPr>
              <w:t>22</w:t>
            </w:r>
          </w:p>
        </w:tc>
        <w:tc>
          <w:tcPr>
            <w:tcW w:w="500" w:type="dxa"/>
            <w:noWrap/>
            <w:vAlign w:val="center"/>
          </w:tcPr>
          <w:p w:rsidR="00501F5D" w:rsidRDefault="005801F0">
            <w:pPr>
              <w:jc w:val="center"/>
              <w:rPr>
                <w:rFonts w:ascii="宋体" w:hAnsi="宋体" w:cs="宋体"/>
                <w:sz w:val="18"/>
                <w:szCs w:val="18"/>
                <w:lang w:bidi="en-US"/>
              </w:rPr>
            </w:pPr>
            <w:r>
              <w:rPr>
                <w:rFonts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hint="eastAsia"/>
                <w:sz w:val="18"/>
                <w:szCs w:val="18"/>
              </w:rPr>
              <w:t>电气与计算机工程</w:t>
            </w:r>
          </w:p>
        </w:tc>
        <w:tc>
          <w:tcPr>
            <w:tcW w:w="572" w:type="dxa"/>
            <w:noWrap/>
            <w:vAlign w:val="center"/>
          </w:tcPr>
          <w:p w:rsidR="00501F5D" w:rsidRDefault="005801F0">
            <w:pPr>
              <w:jc w:val="center"/>
              <w:rPr>
                <w:sz w:val="18"/>
                <w:szCs w:val="18"/>
              </w:rPr>
            </w:pPr>
            <w:r>
              <w:rPr>
                <w:rFonts w:hint="eastAsia"/>
                <w:sz w:val="18"/>
                <w:szCs w:val="18"/>
              </w:rPr>
              <w:t>计算机科学</w:t>
            </w:r>
          </w:p>
          <w:p w:rsidR="00501F5D" w:rsidRDefault="005801F0">
            <w:pPr>
              <w:jc w:val="center"/>
              <w:rPr>
                <w:rFonts w:ascii="宋体" w:hAnsi="宋体" w:cs="宋体"/>
                <w:sz w:val="18"/>
                <w:szCs w:val="18"/>
                <w:lang w:bidi="en-US"/>
              </w:rPr>
            </w:pPr>
            <w:r>
              <w:rPr>
                <w:rFonts w:hint="eastAsia"/>
                <w:sz w:val="18"/>
                <w:szCs w:val="18"/>
              </w:rPr>
              <w:t>与工程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FocusMore：该研究主题的总体目标是针对智能手机分散注意力的情况开发主动分散注意力管理系统。研究关注领域：</w:t>
            </w:r>
          </w:p>
          <w:p w:rsidR="00501F5D" w:rsidRDefault="005801F0">
            <w:pPr>
              <w:rPr>
                <w:rFonts w:ascii="宋体" w:hAnsi="宋体" w:cs="宋体"/>
                <w:sz w:val="18"/>
                <w:szCs w:val="18"/>
              </w:rPr>
            </w:pPr>
            <w:r>
              <w:rPr>
                <w:rFonts w:ascii="宋体" w:hAnsi="宋体" w:cs="宋体" w:hint="eastAsia"/>
                <w:sz w:val="18"/>
                <w:szCs w:val="18"/>
              </w:rPr>
              <w:t>-电话分心易受伤害的情景有哪些模式？</w:t>
            </w:r>
          </w:p>
          <w:p w:rsidR="00501F5D" w:rsidRDefault="005801F0">
            <w:pPr>
              <w:rPr>
                <w:rFonts w:ascii="宋体" w:hAnsi="宋体" w:cs="宋体"/>
                <w:sz w:val="18"/>
                <w:szCs w:val="18"/>
              </w:rPr>
            </w:pPr>
            <w:r>
              <w:rPr>
                <w:rFonts w:ascii="宋体" w:hAnsi="宋体" w:cs="宋体" w:hint="eastAsia"/>
                <w:sz w:val="18"/>
                <w:szCs w:val="18"/>
              </w:rPr>
              <w:t>-需要哪种类型的DND模式？</w:t>
            </w:r>
          </w:p>
          <w:p w:rsidR="00501F5D" w:rsidRDefault="005801F0">
            <w:pPr>
              <w:rPr>
                <w:rFonts w:ascii="宋体" w:hAnsi="宋体" w:cs="宋体"/>
                <w:sz w:val="18"/>
                <w:szCs w:val="18"/>
              </w:rPr>
            </w:pPr>
            <w:r>
              <w:rPr>
                <w:rFonts w:ascii="宋体" w:hAnsi="宋体" w:cs="宋体" w:hint="eastAsia"/>
                <w:sz w:val="18"/>
                <w:szCs w:val="18"/>
              </w:rPr>
              <w:t>-是否可以自动为DND模式生成规则？</w:t>
            </w:r>
          </w:p>
          <w:p w:rsidR="00501F5D" w:rsidRDefault="005801F0">
            <w:pPr>
              <w:rPr>
                <w:rFonts w:ascii="宋体" w:hAnsi="宋体" w:cs="宋体"/>
                <w:sz w:val="18"/>
                <w:szCs w:val="18"/>
              </w:rPr>
            </w:pPr>
            <w:r>
              <w:rPr>
                <w:rFonts w:ascii="宋体" w:hAnsi="宋体" w:cs="宋体" w:hint="eastAsia"/>
                <w:sz w:val="18"/>
                <w:szCs w:val="18"/>
              </w:rPr>
              <w:t>-用户如何使用主动分心管理系统？</w:t>
            </w:r>
          </w:p>
          <w:p w:rsidR="00501F5D" w:rsidRDefault="005801F0">
            <w:pPr>
              <w:rPr>
                <w:rFonts w:ascii="宋体" w:hAnsi="宋体" w:cs="宋体"/>
                <w:sz w:val="18"/>
                <w:szCs w:val="18"/>
              </w:rPr>
            </w:pPr>
            <w:r>
              <w:rPr>
                <w:rFonts w:ascii="宋体" w:hAnsi="宋体" w:cs="宋体" w:hint="eastAsia"/>
                <w:sz w:val="18"/>
                <w:szCs w:val="18"/>
              </w:rPr>
              <w:t>作为最初的贡献，我们开发了一个Android移动应用程序，以收集有关用户注意力分散的上下文数据。</w:t>
            </w:r>
          </w:p>
          <w:p w:rsidR="00501F5D" w:rsidRDefault="005801F0">
            <w:pPr>
              <w:rPr>
                <w:rFonts w:ascii="宋体" w:hAnsi="宋体" w:cs="宋体"/>
                <w:sz w:val="18"/>
                <w:szCs w:val="18"/>
              </w:rPr>
            </w:pPr>
            <w:r>
              <w:rPr>
                <w:rFonts w:ascii="宋体" w:hAnsi="宋体" w:cs="宋体" w:hint="eastAsia"/>
                <w:sz w:val="18"/>
                <w:szCs w:val="18"/>
              </w:rPr>
              <w:t>EasyTrack：策划大型移动用户研究</w:t>
            </w:r>
          </w:p>
          <w:p w:rsidR="00501F5D" w:rsidRDefault="005801F0">
            <w:pPr>
              <w:rPr>
                <w:rFonts w:ascii="宋体" w:hAnsi="宋体" w:cs="宋体"/>
                <w:sz w:val="18"/>
                <w:szCs w:val="18"/>
              </w:rPr>
            </w:pPr>
            <w:r>
              <w:rPr>
                <w:rFonts w:ascii="宋体" w:hAnsi="宋体" w:cs="宋体" w:hint="eastAsia"/>
                <w:sz w:val="18"/>
                <w:szCs w:val="18"/>
              </w:rPr>
              <w:t>•人类学科研究相关</w:t>
            </w:r>
          </w:p>
          <w:p w:rsidR="00501F5D" w:rsidRDefault="005801F0">
            <w:pPr>
              <w:rPr>
                <w:rFonts w:ascii="宋体" w:hAnsi="宋体" w:cs="宋体"/>
                <w:sz w:val="18"/>
                <w:szCs w:val="18"/>
              </w:rPr>
            </w:pPr>
            <w:r>
              <w:rPr>
                <w:rFonts w:ascii="宋体" w:hAnsi="宋体" w:cs="宋体" w:hint="eastAsia"/>
                <w:sz w:val="18"/>
                <w:szCs w:val="18"/>
              </w:rPr>
              <w:t>•对学生的压力和抑郁进行跟踪，智能手机使用情况跟踪研究，体育锻炼和睡眠行为跟踪</w:t>
            </w:r>
          </w:p>
          <w:p w:rsidR="00501F5D" w:rsidRDefault="005801F0">
            <w:pPr>
              <w:rPr>
                <w:rFonts w:ascii="宋体" w:hAnsi="宋体" w:cs="宋体"/>
                <w:sz w:val="18"/>
                <w:szCs w:val="18"/>
              </w:rPr>
            </w:pPr>
            <w:r>
              <w:rPr>
                <w:rFonts w:ascii="宋体" w:hAnsi="宋体" w:cs="宋体" w:hint="eastAsia"/>
                <w:sz w:val="18"/>
                <w:szCs w:val="18"/>
              </w:rPr>
              <w:t>•数据收集平台：主要功能</w:t>
            </w:r>
          </w:p>
          <w:p w:rsidR="00501F5D" w:rsidRDefault="005801F0">
            <w:pPr>
              <w:rPr>
                <w:rFonts w:ascii="宋体" w:hAnsi="宋体" w:cs="宋体"/>
                <w:sz w:val="18"/>
                <w:szCs w:val="18"/>
              </w:rPr>
            </w:pPr>
            <w:r>
              <w:rPr>
                <w:rFonts w:ascii="宋体" w:hAnsi="宋体" w:cs="宋体" w:hint="eastAsia"/>
                <w:sz w:val="18"/>
                <w:szCs w:val="18"/>
              </w:rPr>
              <w:t>•实时跟踪参与者的数据收集行为</w:t>
            </w:r>
          </w:p>
          <w:p w:rsidR="00501F5D" w:rsidRDefault="005801F0">
            <w:pPr>
              <w:rPr>
                <w:rFonts w:ascii="宋体" w:hAnsi="宋体" w:cs="宋体"/>
                <w:sz w:val="18"/>
                <w:szCs w:val="18"/>
              </w:rPr>
            </w:pPr>
            <w:r>
              <w:rPr>
                <w:rFonts w:ascii="宋体" w:hAnsi="宋体" w:cs="宋体" w:hint="eastAsia"/>
                <w:sz w:val="18"/>
                <w:szCs w:val="18"/>
              </w:rPr>
              <w:t>•自动检测和警报异常数据收集</w:t>
            </w:r>
          </w:p>
          <w:p w:rsidR="00501F5D" w:rsidRDefault="005801F0">
            <w:pPr>
              <w:rPr>
                <w:rFonts w:ascii="宋体" w:hAnsi="宋体" w:cs="宋体"/>
                <w:sz w:val="18"/>
                <w:szCs w:val="18"/>
              </w:rPr>
            </w:pPr>
            <w:r>
              <w:rPr>
                <w:rFonts w:ascii="宋体" w:hAnsi="宋体" w:cs="宋体" w:hint="eastAsia"/>
                <w:sz w:val="18"/>
                <w:szCs w:val="18"/>
              </w:rPr>
              <w:t>•与实验/活动参与者的实时通信（干预）</w:t>
            </w:r>
          </w:p>
          <w:p w:rsidR="00501F5D" w:rsidRDefault="005801F0">
            <w:pPr>
              <w:rPr>
                <w:rFonts w:ascii="宋体" w:hAnsi="宋体" w:cs="宋体"/>
                <w:sz w:val="18"/>
                <w:szCs w:val="18"/>
              </w:rPr>
            </w:pPr>
            <w:r>
              <w:rPr>
                <w:rFonts w:ascii="宋体" w:hAnsi="宋体" w:cs="宋体" w:hint="eastAsia"/>
                <w:sz w:val="18"/>
                <w:szCs w:val="18"/>
              </w:rPr>
              <w:t>•可扩展性面临的挑战：但是，随着规模的发展，对于进行人体主题研究（尤其是涉及移动设备）的数据收集者来说，这是费力的。</w:t>
            </w:r>
          </w:p>
          <w:p w:rsidR="00501F5D" w:rsidRDefault="005801F0">
            <w:pPr>
              <w:rPr>
                <w:rFonts w:ascii="宋体" w:hAnsi="宋体" w:cs="宋体"/>
                <w:sz w:val="18"/>
                <w:szCs w:val="18"/>
              </w:rPr>
            </w:pPr>
            <w:r>
              <w:rPr>
                <w:rFonts w:ascii="宋体" w:hAnsi="宋体" w:cs="宋体" w:hint="eastAsia"/>
                <w:sz w:val="18"/>
                <w:szCs w:val="18"/>
              </w:rPr>
              <w:t>[ 云计算 ]</w:t>
            </w:r>
          </w:p>
          <w:p w:rsidR="00501F5D" w:rsidRDefault="005801F0">
            <w:pPr>
              <w:rPr>
                <w:rFonts w:ascii="宋体" w:hAnsi="宋体" w:cs="宋体"/>
                <w:sz w:val="18"/>
                <w:szCs w:val="18"/>
                <w:lang w:bidi="en-US"/>
              </w:rPr>
            </w:pPr>
            <w:r>
              <w:rPr>
                <w:rFonts w:ascii="宋体" w:hAnsi="宋体" w:cs="宋体" w:hint="eastAsia"/>
                <w:sz w:val="18"/>
                <w:szCs w:val="18"/>
              </w:rPr>
              <w:t>基于云的弹性Kafka：此研究主题主要集中于云中的流量负载平衡。 我们正在考虑用物联网传感器生成的数据流的用例发送到云端进行计算操作。 有时，这些数据流非常奇特，并导致云侧的瓶颈。 为了在云中更好地使用数据，我们的解决方案是利用Kafka（最新的流媒体平台）在云中的动态使用者之间动态分配负载。 作为云的集群系统，我们使用的是Google最新的平台-Kubernetes，该平台在运行容器化应用程序和轻松资源方面显示出相当不错的性能。</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√（硕博连读）</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pPr>
            <w:r>
              <w:rPr>
                <w:rFonts w:hint="eastAsia"/>
              </w:rPr>
              <w:t>是</w:t>
            </w:r>
            <w:r>
              <w:t>，</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widowControl/>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jc w:val="center"/>
              <w:rPr>
                <w:rFonts w:ascii="新宋体" w:eastAsia="新宋体" w:hAnsi="新宋体" w:cs="新宋体"/>
                <w:szCs w:val="21"/>
              </w:rPr>
            </w:pPr>
          </w:p>
        </w:tc>
      </w:tr>
    </w:tbl>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tbl>
      <w:tblPr>
        <w:tblpPr w:leftFromText="180" w:rightFromText="180" w:vertAnchor="page" w:horzAnchor="page" w:tblpXSpec="center" w:tblpY="997"/>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rsidTr="002301FA">
        <w:trPr>
          <w:trHeight w:val="528"/>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rsidTr="002301FA">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rsidTr="002301FA">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23</w:t>
            </w:r>
          </w:p>
        </w:tc>
        <w:tc>
          <w:tcPr>
            <w:tcW w:w="500"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工学</w:t>
            </w:r>
          </w:p>
        </w:tc>
        <w:tc>
          <w:tcPr>
            <w:tcW w:w="65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电气与计算机工程</w:t>
            </w:r>
          </w:p>
        </w:tc>
        <w:tc>
          <w:tcPr>
            <w:tcW w:w="572"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计算机科学</w:t>
            </w:r>
          </w:p>
          <w:p w:rsidR="00501F5D" w:rsidRDefault="005801F0">
            <w:pPr>
              <w:jc w:val="center"/>
              <w:rPr>
                <w:rFonts w:ascii="宋体" w:hAnsi="宋体" w:cs="宋体"/>
                <w:sz w:val="18"/>
                <w:szCs w:val="18"/>
                <w:lang w:bidi="en-US"/>
              </w:rPr>
            </w:pPr>
            <w:r>
              <w:rPr>
                <w:rFonts w:ascii="宋体" w:hAnsi="宋体" w:cs="宋体" w:hint="eastAsia"/>
                <w:sz w:val="18"/>
                <w:szCs w:val="18"/>
              </w:rPr>
              <w:t>与工程</w:t>
            </w:r>
          </w:p>
        </w:tc>
        <w:tc>
          <w:tcPr>
            <w:tcW w:w="5364" w:type="dxa"/>
            <w:noWrap/>
          </w:tcPr>
          <w:p w:rsidR="00501F5D" w:rsidRDefault="005801F0">
            <w:pPr>
              <w:rPr>
                <w:rFonts w:ascii="宋体" w:hAnsi="宋体" w:cs="宋体"/>
                <w:sz w:val="18"/>
                <w:szCs w:val="18"/>
              </w:rPr>
            </w:pPr>
            <w:r>
              <w:rPr>
                <w:rFonts w:ascii="宋体" w:hAnsi="宋体" w:cs="宋体" w:hint="eastAsia"/>
                <w:sz w:val="18"/>
                <w:szCs w:val="18"/>
              </w:rPr>
              <w:t>生物信息学</w:t>
            </w:r>
          </w:p>
          <w:p w:rsidR="00501F5D" w:rsidRDefault="005801F0">
            <w:pPr>
              <w:rPr>
                <w:rFonts w:ascii="宋体" w:hAnsi="宋体" w:cs="宋体"/>
                <w:sz w:val="18"/>
                <w:szCs w:val="18"/>
              </w:rPr>
            </w:pPr>
            <w:r>
              <w:rPr>
                <w:rFonts w:ascii="宋体" w:hAnsi="宋体" w:cs="宋体" w:hint="eastAsia"/>
                <w:sz w:val="18"/>
                <w:szCs w:val="18"/>
              </w:rPr>
              <w:t>机器学习</w:t>
            </w:r>
          </w:p>
          <w:p w:rsidR="00501F5D" w:rsidRDefault="005801F0">
            <w:pPr>
              <w:rPr>
                <w:rFonts w:ascii="宋体" w:hAnsi="宋体" w:cs="宋体"/>
                <w:sz w:val="18"/>
                <w:szCs w:val="18"/>
                <w:lang w:bidi="en-US"/>
              </w:rPr>
            </w:pPr>
            <w:r>
              <w:rPr>
                <w:rFonts w:ascii="宋体" w:hAnsi="宋体" w:cs="宋体" w:hint="eastAsia"/>
                <w:sz w:val="18"/>
                <w:szCs w:val="18"/>
              </w:rPr>
              <w:t>分析和可视化生物大数据</w:t>
            </w:r>
          </w:p>
        </w:tc>
        <w:tc>
          <w:tcPr>
            <w:tcW w:w="51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jc w:val="center"/>
              <w:rPr>
                <w:rFonts w:ascii="宋体" w:hAnsi="宋体" w:cs="宋体"/>
                <w:sz w:val="18"/>
                <w:szCs w:val="18"/>
              </w:rPr>
            </w:pPr>
            <w:r>
              <w:rPr>
                <w:rFonts w:ascii="宋体" w:hAnsi="宋体" w:cs="宋体" w:hint="eastAsia"/>
                <w:sz w:val="18"/>
                <w:szCs w:val="18"/>
              </w:rPr>
              <w:t>是，</w:t>
            </w:r>
          </w:p>
          <w:p w:rsidR="00501F5D" w:rsidRDefault="005801F0">
            <w:pPr>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autoSpaceDE w:val="0"/>
              <w:autoSpaceDN w:val="0"/>
              <w:ind w:right="14"/>
              <w:jc w:val="left"/>
              <w:rPr>
                <w:rFonts w:ascii="宋体" w:hAnsi="宋体" w:cs="宋体"/>
                <w:sz w:val="18"/>
                <w:szCs w:val="18"/>
              </w:rPr>
            </w:pPr>
            <w:r>
              <w:rPr>
                <w:rFonts w:ascii="宋体" w:hAnsi="宋体" w:cs="宋体" w:hint="eastAsia"/>
                <w:sz w:val="18"/>
                <w:szCs w:val="18"/>
              </w:rPr>
              <w:t>满足下面2个中的1个</w:t>
            </w:r>
          </w:p>
          <w:p w:rsidR="00501F5D" w:rsidRDefault="005801F0">
            <w:pPr>
              <w:autoSpaceDE w:val="0"/>
              <w:autoSpaceDN w:val="0"/>
              <w:ind w:right="14"/>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rPr>
            </w:pPr>
            <w:r>
              <w:rPr>
                <w:rFonts w:ascii="宋体" w:hAnsi="宋体" w:cs="宋体" w:hint="eastAsia"/>
                <w:sz w:val="18"/>
                <w:szCs w:val="18"/>
              </w:rPr>
              <w:t>2.英语托福71分，雅思5.5，托业700分或以上。</w:t>
            </w:r>
          </w:p>
        </w:tc>
      </w:tr>
      <w:tr w:rsidR="00501F5D" w:rsidTr="002301FA">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24</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计算机工程</w:t>
            </w:r>
          </w:p>
        </w:tc>
        <w:tc>
          <w:tcPr>
            <w:tcW w:w="572"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计算机科技工程</w:t>
            </w:r>
          </w:p>
        </w:tc>
        <w:tc>
          <w:tcPr>
            <w:tcW w:w="5364" w:type="dxa"/>
            <w:noWrap/>
            <w:vAlign w:val="center"/>
          </w:tcPr>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1.高级综合技术（HLS）与设计自动化技术。</w:t>
            </w:r>
          </w:p>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2.HLS的仿真/调试。</w:t>
            </w:r>
          </w:p>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3.高带宽内存(HBM)友好型加速器。</w:t>
            </w:r>
          </w:p>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4.利用现场可编程门阵列(FPGA)设计加速器。</w:t>
            </w:r>
          </w:p>
          <w:p w:rsidR="00501F5D" w:rsidRDefault="005801F0">
            <w:pPr>
              <w:autoSpaceDE w:val="0"/>
              <w:autoSpaceDN w:val="0"/>
              <w:ind w:left="40" w:right="14"/>
              <w:rPr>
                <w:rFonts w:ascii="宋体" w:hAnsi="宋体" w:cs="宋体"/>
                <w:sz w:val="18"/>
                <w:szCs w:val="18"/>
              </w:rPr>
            </w:pPr>
            <w:r>
              <w:rPr>
                <w:rFonts w:ascii="宋体" w:hAnsi="宋体" w:cs="宋体" w:hint="eastAsia"/>
                <w:sz w:val="18"/>
                <w:szCs w:val="18"/>
                <w:lang w:bidi="en-US"/>
              </w:rPr>
              <w:t>5.可重构计算，高性能计算。</w:t>
            </w:r>
          </w:p>
        </w:tc>
        <w:tc>
          <w:tcPr>
            <w:tcW w:w="518" w:type="dxa"/>
            <w:noWrap/>
            <w:vAlign w:val="center"/>
          </w:tcPr>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rPr>
            </w:pPr>
            <w:r>
              <w:rPr>
                <w:rFonts w:ascii="宋体" w:hAnsi="宋体" w:cs="宋体" w:hint="eastAsia"/>
                <w:sz w:val="18"/>
                <w:szCs w:val="18"/>
              </w:rPr>
              <w:t>2.英语托福71分，雅思5.5，托业700分或以上。</w:t>
            </w:r>
          </w:p>
        </w:tc>
      </w:tr>
      <w:tr w:rsidR="00501F5D" w:rsidTr="002301FA">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25</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lang w:bidi="en-US"/>
              </w:rPr>
              <w:t>电气与计算机工程</w:t>
            </w:r>
          </w:p>
        </w:tc>
        <w:tc>
          <w:tcPr>
            <w:tcW w:w="572"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人工</w:t>
            </w:r>
            <w:r>
              <w:rPr>
                <w:rFonts w:ascii="宋体" w:hAnsi="宋体" w:cs="宋体" w:hint="eastAsia"/>
                <w:sz w:val="18"/>
                <w:szCs w:val="18"/>
                <w:lang w:bidi="en-US"/>
              </w:rPr>
              <w:br/>
              <w:t>智能</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1.机器学习/优化。</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2.无监督特征学习/自动编码器。</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3.数据驱动的信号处理算法。</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4.大规模优化。</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5.无线通信的信号处理。</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6.信息理论。</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7.稀疏感知信号处理。</w:t>
            </w:r>
          </w:p>
          <w:p w:rsidR="00501F5D" w:rsidRDefault="005801F0">
            <w:pPr>
              <w:autoSpaceDE w:val="0"/>
              <w:autoSpaceDN w:val="0"/>
              <w:ind w:left="40" w:right="14"/>
              <w:rPr>
                <w:rFonts w:ascii="宋体" w:hAnsi="宋体" w:cs="宋体"/>
                <w:sz w:val="18"/>
                <w:szCs w:val="18"/>
              </w:rPr>
            </w:pPr>
            <w:r>
              <w:rPr>
                <w:rFonts w:ascii="宋体" w:hAnsi="宋体" w:cs="宋体" w:hint="eastAsia"/>
                <w:sz w:val="18"/>
                <w:szCs w:val="18"/>
                <w:lang w:bidi="en-US"/>
              </w:rPr>
              <w:t>8.MIMO系统。</w:t>
            </w:r>
          </w:p>
        </w:tc>
        <w:tc>
          <w:tcPr>
            <w:tcW w:w="51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rPr>
            </w:pPr>
            <w:r>
              <w:rPr>
                <w:rFonts w:ascii="宋体" w:hAnsi="宋体" w:cs="宋体" w:hint="eastAsia"/>
                <w:sz w:val="18"/>
                <w:szCs w:val="18"/>
              </w:rPr>
              <w:t>2.英语托福71分，雅思5.5，托业700分或以上。</w:t>
            </w:r>
          </w:p>
        </w:tc>
      </w:tr>
    </w:tbl>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sectPr w:rsidR="00501F5D">
          <w:headerReference w:type="default" r:id="rId11"/>
          <w:pgSz w:w="16838" w:h="11906" w:orient="landscape"/>
          <w:pgMar w:top="777" w:right="720" w:bottom="777" w:left="720" w:header="851" w:footer="992" w:gutter="0"/>
          <w:cols w:space="720"/>
          <w:docGrid w:type="lines" w:linePitch="313"/>
        </w:sectPr>
      </w:pPr>
    </w:p>
    <w:tbl>
      <w:tblPr>
        <w:tblpPr w:leftFromText="180" w:rightFromText="180" w:vertAnchor="page" w:horzAnchor="page" w:tblpXSpec="center" w:tblpY="118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603"/>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lastRenderedPageBreak/>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26</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电气与计算机工程</w:t>
            </w:r>
          </w:p>
        </w:tc>
        <w:tc>
          <w:tcPr>
            <w:tcW w:w="572" w:type="dxa"/>
            <w:noWrap/>
            <w:vAlign w:val="center"/>
          </w:tcPr>
          <w:p w:rsidR="00501F5D" w:rsidRDefault="005801F0">
            <w:pPr>
              <w:autoSpaceDE w:val="0"/>
              <w:autoSpaceDN w:val="0"/>
              <w:ind w:left="40" w:right="14"/>
              <w:jc w:val="center"/>
              <w:rPr>
                <w:rFonts w:ascii="宋体" w:hAnsi="宋体" w:cs="宋体"/>
                <w:sz w:val="18"/>
                <w:szCs w:val="18"/>
                <w:lang w:bidi="en-US"/>
              </w:rPr>
            </w:pPr>
            <w:r>
              <w:rPr>
                <w:rFonts w:ascii="宋体" w:hAnsi="宋体" w:cs="宋体" w:hint="eastAsia"/>
                <w:sz w:val="18"/>
                <w:szCs w:val="18"/>
                <w:lang w:bidi="en-US"/>
              </w:rPr>
              <w:t>人工智能</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1.智能增强现实。</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2.基于人工智能的内容创建。</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3.机器/深度学习(目标跟踪、面部情绪识别等)。</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4.CSP(约束满足问题)</w:t>
            </w:r>
          </w:p>
        </w:tc>
        <w:tc>
          <w:tcPr>
            <w:tcW w:w="518" w:type="dxa"/>
            <w:noWrap/>
            <w:vAlign w:val="center"/>
          </w:tcPr>
          <w:p w:rsidR="00501F5D" w:rsidRDefault="005801F0">
            <w:pPr>
              <w:autoSpaceDE w:val="0"/>
              <w:autoSpaceDN w:val="0"/>
              <w:ind w:left="40" w:right="14"/>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27</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环境</w:t>
            </w:r>
            <w:r>
              <w:rPr>
                <w:rFonts w:ascii="宋体" w:hAnsi="宋体" w:cs="宋体" w:hint="eastAsia"/>
                <w:sz w:val="18"/>
                <w:szCs w:val="18"/>
                <w:lang w:bidi="en-US"/>
              </w:rPr>
              <w:br/>
              <w:t>工程</w:t>
            </w:r>
          </w:p>
        </w:tc>
        <w:tc>
          <w:tcPr>
            <w:tcW w:w="572" w:type="dxa"/>
            <w:noWrap/>
            <w:vAlign w:val="center"/>
          </w:tcPr>
          <w:p w:rsidR="00501F5D" w:rsidRDefault="00501F5D">
            <w:pPr>
              <w:autoSpaceDE w:val="0"/>
              <w:autoSpaceDN w:val="0"/>
              <w:ind w:left="40" w:right="14"/>
              <w:jc w:val="center"/>
              <w:rPr>
                <w:rFonts w:ascii="宋体" w:hAnsi="宋体" w:cs="宋体"/>
                <w:sz w:val="18"/>
                <w:szCs w:val="18"/>
                <w:lang w:bidi="en-US"/>
              </w:rPr>
            </w:pPr>
          </w:p>
          <w:p w:rsidR="00501F5D" w:rsidRDefault="005801F0">
            <w:pPr>
              <w:autoSpaceDE w:val="0"/>
              <w:autoSpaceDN w:val="0"/>
              <w:ind w:left="40" w:right="14"/>
              <w:jc w:val="center"/>
              <w:rPr>
                <w:rFonts w:ascii="宋体" w:hAnsi="宋体" w:cs="宋体"/>
                <w:sz w:val="18"/>
                <w:szCs w:val="18"/>
                <w:lang w:bidi="en-US"/>
              </w:rPr>
            </w:pPr>
            <w:r>
              <w:rPr>
                <w:rFonts w:ascii="宋体" w:hAnsi="宋体" w:cs="宋体" w:hint="eastAsia"/>
                <w:sz w:val="18"/>
                <w:szCs w:val="18"/>
                <w:lang w:bidi="en-US"/>
              </w:rPr>
              <w:t>环境工程</w:t>
            </w:r>
          </w:p>
        </w:tc>
        <w:tc>
          <w:tcPr>
            <w:tcW w:w="5364" w:type="dxa"/>
            <w:noWrap/>
            <w:vAlign w:val="center"/>
          </w:tcPr>
          <w:p w:rsidR="00501F5D" w:rsidRDefault="00501F5D">
            <w:pPr>
              <w:autoSpaceDE w:val="0"/>
              <w:autoSpaceDN w:val="0"/>
              <w:ind w:leftChars="25" w:left="53" w:right="11"/>
              <w:rPr>
                <w:rFonts w:ascii="宋体" w:hAnsi="宋体" w:cs="宋体"/>
                <w:sz w:val="18"/>
                <w:szCs w:val="18"/>
                <w:lang w:bidi="en-US"/>
              </w:rPr>
            </w:pPr>
          </w:p>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1.微塑料-生物和化学处理。</w:t>
            </w:r>
          </w:p>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-评估微塑料在水/土壤环境中的生物降解性。</w:t>
            </w:r>
          </w:p>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-开发高级氧化工艺(AOP)，以提高微塑料的生物降解性。</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2.有害污染物的环境监测。</w:t>
            </w:r>
          </w:p>
          <w:p w:rsidR="00501F5D" w:rsidRDefault="005801F0">
            <w:pPr>
              <w:autoSpaceDE w:val="0"/>
              <w:autoSpaceDN w:val="0"/>
              <w:ind w:left="40" w:right="14"/>
              <w:rPr>
                <w:rFonts w:ascii="宋体" w:hAnsi="宋体" w:cs="宋体"/>
                <w:sz w:val="18"/>
                <w:szCs w:val="18"/>
                <w:lang w:bidi="en-US"/>
              </w:rPr>
            </w:pPr>
            <w:r>
              <w:rPr>
                <w:rFonts w:ascii="宋体" w:hAnsi="宋体" w:cs="宋体" w:hint="eastAsia"/>
                <w:sz w:val="18"/>
                <w:szCs w:val="18"/>
                <w:lang w:bidi="en-US"/>
              </w:rPr>
              <w:t>-开发自然环境中微塑料的提取和鉴定技术。</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-沿海地区外来细菌和病毒的监测和管理。</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-土壤修复-酸中和和重金属吸附。</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3.海岸线和河口的难降解污染物调查，如微塑料、致癌物质、持久性有机污染物。</w:t>
            </w:r>
          </w:p>
          <w:p w:rsidR="00501F5D" w:rsidRDefault="00501F5D">
            <w:pPr>
              <w:autoSpaceDE w:val="0"/>
              <w:autoSpaceDN w:val="0"/>
              <w:ind w:right="14"/>
              <w:rPr>
                <w:rFonts w:ascii="宋体" w:hAnsi="宋体" w:cs="宋体"/>
                <w:sz w:val="18"/>
                <w:szCs w:val="18"/>
                <w:lang w:bidi="en-US"/>
              </w:rPr>
            </w:pPr>
          </w:p>
          <w:p w:rsidR="00501F5D" w:rsidRDefault="00501F5D">
            <w:pPr>
              <w:autoSpaceDE w:val="0"/>
              <w:autoSpaceDN w:val="0"/>
              <w:ind w:right="14"/>
              <w:rPr>
                <w:rFonts w:ascii="宋体" w:hAnsi="宋体" w:cs="宋体"/>
                <w:sz w:val="18"/>
                <w:szCs w:val="18"/>
                <w:lang w:bidi="en-US"/>
              </w:rPr>
            </w:pPr>
          </w:p>
        </w:tc>
        <w:tc>
          <w:tcPr>
            <w:tcW w:w="51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01F5D">
            <w:pPr>
              <w:autoSpaceDE w:val="0"/>
              <w:autoSpaceDN w:val="0"/>
              <w:ind w:right="14"/>
              <w:jc w:val="center"/>
              <w:rPr>
                <w:rFonts w:ascii="宋体" w:hAnsi="宋体" w:cs="宋体"/>
                <w:sz w:val="18"/>
                <w:szCs w:val="18"/>
                <w:lang w:bidi="en-US"/>
              </w:rPr>
            </w:pP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autoSpaceDE w:val="0"/>
              <w:autoSpaceDN w:val="0"/>
              <w:ind w:left="40" w:right="14"/>
              <w:jc w:val="left"/>
              <w:rPr>
                <w:rFonts w:ascii="宋体" w:hAnsi="宋体" w:cs="宋体"/>
                <w:sz w:val="18"/>
                <w:szCs w:val="18"/>
                <w:lang w:bidi="en-US"/>
              </w:rPr>
            </w:pPr>
          </w:p>
          <w:p w:rsidR="00501F5D" w:rsidRDefault="00501F5D">
            <w:pPr>
              <w:autoSpaceDE w:val="0"/>
              <w:autoSpaceDN w:val="0"/>
              <w:ind w:left="40" w:right="14"/>
              <w:jc w:val="left"/>
              <w:rPr>
                <w:rFonts w:ascii="宋体" w:hAnsi="宋体" w:cs="宋体"/>
                <w:sz w:val="18"/>
                <w:szCs w:val="18"/>
                <w:lang w:bidi="en-US"/>
              </w:rPr>
            </w:pP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28</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环境</w:t>
            </w:r>
            <w:r>
              <w:rPr>
                <w:rFonts w:ascii="宋体" w:hAnsi="宋体" w:cs="宋体" w:hint="eastAsia"/>
                <w:sz w:val="18"/>
                <w:szCs w:val="18"/>
                <w:lang w:bidi="en-US"/>
              </w:rPr>
              <w:br/>
              <w:t>工程</w:t>
            </w:r>
          </w:p>
        </w:tc>
        <w:tc>
          <w:tcPr>
            <w:tcW w:w="572" w:type="dxa"/>
            <w:noWrap/>
            <w:vAlign w:val="center"/>
          </w:tcPr>
          <w:p w:rsidR="00501F5D" w:rsidRDefault="00501F5D">
            <w:pPr>
              <w:autoSpaceDE w:val="0"/>
              <w:autoSpaceDN w:val="0"/>
              <w:ind w:left="40" w:right="14"/>
              <w:jc w:val="center"/>
              <w:rPr>
                <w:rFonts w:ascii="宋体" w:hAnsi="宋体" w:cs="宋体"/>
                <w:sz w:val="18"/>
                <w:szCs w:val="18"/>
                <w:lang w:bidi="en-US"/>
              </w:rPr>
            </w:pPr>
          </w:p>
          <w:p w:rsidR="00501F5D" w:rsidRDefault="005801F0">
            <w:pPr>
              <w:autoSpaceDE w:val="0"/>
              <w:autoSpaceDN w:val="0"/>
              <w:ind w:left="40" w:right="14"/>
              <w:jc w:val="center"/>
              <w:rPr>
                <w:rFonts w:ascii="宋体" w:hAnsi="宋体" w:cs="宋体"/>
                <w:sz w:val="18"/>
                <w:szCs w:val="18"/>
                <w:lang w:bidi="en-US"/>
              </w:rPr>
            </w:pPr>
            <w:r>
              <w:rPr>
                <w:rFonts w:ascii="宋体" w:hAnsi="宋体" w:cs="宋体" w:hint="eastAsia"/>
                <w:sz w:val="18"/>
                <w:szCs w:val="18"/>
                <w:lang w:bidi="en-US"/>
              </w:rPr>
              <w:t>环境工程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仁荷大学可持续环境膜技术(SEMT)实验室的研究重点是膜技术的基础方面及其在实验室和试点规模水平上的应用。近年来，膜生物反应器(MBR)在能源回收方面进行了大量的研究，并广泛开发了混合型废水处理工艺。近年来，我们已经启动了以反应膜材料为原料的新型厌氧膜生物反应器和催化膜系统的国家项目，以提供良好的出水质量和防污功能，以及从水和废水中进行资源回收。</w:t>
            </w:r>
          </w:p>
        </w:tc>
        <w:tc>
          <w:tcPr>
            <w:tcW w:w="51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autoSpaceDE w:val="0"/>
              <w:autoSpaceDN w:val="0"/>
              <w:ind w:right="14"/>
              <w:jc w:val="left"/>
              <w:rPr>
                <w:rFonts w:ascii="宋体" w:hAnsi="宋体" w:cs="宋体"/>
                <w:sz w:val="18"/>
                <w:szCs w:val="18"/>
                <w:lang w:bidi="en-US"/>
              </w:rPr>
            </w:pPr>
          </w:p>
        </w:tc>
      </w:tr>
    </w:tbl>
    <w:p w:rsidR="00501F5D" w:rsidRDefault="00501F5D">
      <w:pPr>
        <w:rPr>
          <w:b/>
          <w:sz w:val="28"/>
          <w:szCs w:val="28"/>
        </w:rPr>
        <w:sectPr w:rsidR="00501F5D">
          <w:pgSz w:w="16838" w:h="11906" w:orient="landscape"/>
          <w:pgMar w:top="777" w:right="720" w:bottom="777" w:left="720" w:header="851" w:footer="992" w:gutter="0"/>
          <w:cols w:space="720"/>
          <w:docGrid w:type="lines" w:linePitch="313"/>
        </w:sectPr>
      </w:pPr>
    </w:p>
    <w:p w:rsidR="00501F5D" w:rsidRDefault="00501F5D">
      <w:pPr>
        <w:rPr>
          <w:b/>
          <w:sz w:val="28"/>
          <w:szCs w:val="28"/>
        </w:rPr>
      </w:pPr>
    </w:p>
    <w:p w:rsidR="00501F5D" w:rsidRDefault="00501F5D">
      <w:pPr>
        <w:rPr>
          <w:b/>
          <w:sz w:val="28"/>
          <w:szCs w:val="28"/>
        </w:rPr>
      </w:pPr>
    </w:p>
    <w:tbl>
      <w:tblPr>
        <w:tblpPr w:leftFromText="180" w:rightFromText="180" w:vertAnchor="page" w:horzAnchor="page" w:tblpXSpec="center" w:tblpY="118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519"/>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29</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环境</w:t>
            </w:r>
            <w:r>
              <w:rPr>
                <w:rFonts w:ascii="宋体" w:hAnsi="宋体" w:cs="宋体" w:hint="eastAsia"/>
                <w:sz w:val="18"/>
                <w:szCs w:val="18"/>
                <w:lang w:bidi="en-US"/>
              </w:rPr>
              <w:br/>
              <w:t>工程</w:t>
            </w:r>
          </w:p>
        </w:tc>
        <w:tc>
          <w:tcPr>
            <w:tcW w:w="572" w:type="dxa"/>
            <w:noWrap/>
            <w:vAlign w:val="center"/>
          </w:tcPr>
          <w:p w:rsidR="00501F5D" w:rsidRDefault="00501F5D">
            <w:pPr>
              <w:autoSpaceDE w:val="0"/>
              <w:autoSpaceDN w:val="0"/>
              <w:ind w:left="40" w:right="14"/>
              <w:jc w:val="center"/>
              <w:rPr>
                <w:rFonts w:ascii="宋体" w:hAnsi="宋体" w:cs="宋体"/>
                <w:sz w:val="18"/>
                <w:szCs w:val="18"/>
                <w:lang w:bidi="en-US"/>
              </w:rPr>
            </w:pPr>
          </w:p>
          <w:p w:rsidR="00501F5D" w:rsidRDefault="005801F0">
            <w:pPr>
              <w:autoSpaceDE w:val="0"/>
              <w:autoSpaceDN w:val="0"/>
              <w:ind w:left="40" w:right="14"/>
              <w:jc w:val="center"/>
              <w:rPr>
                <w:rFonts w:ascii="宋体" w:hAnsi="宋体" w:cs="宋体"/>
                <w:sz w:val="18"/>
                <w:szCs w:val="18"/>
                <w:lang w:bidi="en-US"/>
              </w:rPr>
            </w:pPr>
            <w:r>
              <w:rPr>
                <w:rFonts w:ascii="宋体" w:hAnsi="宋体" w:cs="宋体" w:hint="eastAsia"/>
                <w:sz w:val="18"/>
                <w:szCs w:val="18"/>
                <w:lang w:bidi="en-US"/>
              </w:rPr>
              <w:t>环境工程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1.室内空气质量</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室内空气质量的研究涉及到空气净化系统的发展，包括电晕放电和静电纺纳米纤维。</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2.气溶胶仪器</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气溶胶仪器的研究重点是开发用于大气粒子测量的气溶胶仪器，特别是5nm到10μm的颗粒物的数量，浓度和大小分布。已开发的气溶胶仪器被积极地用于各种户外现场测量。</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3.空气污染</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空气污染研究的重点是大气颗粒对空气污染和气候变化的影响。使用自行研制的气溶胶仪器进行现场测量。</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4.过滤</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过滤研究受到由国际公司组成的过滤研究中心(CFR)的支持和合作。该公司拥有明尼苏达大学的粒子技术实验室。</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5.粒子输运</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粒子运输研究包括利用计算流体动力学模拟方法进行的粒子行为分析。数值模拟高度涉及到PCCL的大部分研究领域。</w:t>
            </w:r>
          </w:p>
        </w:tc>
        <w:tc>
          <w:tcPr>
            <w:tcW w:w="51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autoSpaceDE w:val="0"/>
              <w:autoSpaceDN w:val="0"/>
              <w:ind w:left="40" w:right="14"/>
              <w:rPr>
                <w:rFonts w:ascii="宋体" w:hAnsi="宋体" w:cs="宋体"/>
                <w:sz w:val="18"/>
                <w:szCs w:val="18"/>
                <w:lang w:bidi="en-US"/>
              </w:rPr>
            </w:pPr>
          </w:p>
        </w:tc>
      </w:tr>
      <w:tr w:rsidR="00501F5D">
        <w:trPr>
          <w:trHeight w:val="2108"/>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30</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地理信息工程</w:t>
            </w:r>
          </w:p>
        </w:tc>
        <w:tc>
          <w:tcPr>
            <w:tcW w:w="572" w:type="dxa"/>
            <w:noWrap/>
            <w:vAlign w:val="center"/>
          </w:tcPr>
          <w:p w:rsidR="00501F5D" w:rsidRDefault="005801F0">
            <w:pPr>
              <w:autoSpaceDE w:val="0"/>
              <w:autoSpaceDN w:val="0"/>
              <w:ind w:left="40" w:right="14"/>
              <w:jc w:val="center"/>
              <w:rPr>
                <w:rFonts w:ascii="宋体" w:hAnsi="宋体" w:cs="宋体"/>
                <w:sz w:val="18"/>
                <w:szCs w:val="18"/>
                <w:lang w:bidi="en-US"/>
              </w:rPr>
            </w:pPr>
            <w:r>
              <w:rPr>
                <w:rFonts w:ascii="宋体" w:hAnsi="宋体" w:cs="宋体" w:hint="eastAsia"/>
                <w:sz w:val="18"/>
                <w:szCs w:val="18"/>
                <w:lang w:bidi="en-US"/>
              </w:rPr>
              <w:t>地理信息工程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1.高精度GPS/GNSS数据处理。</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2.自主驾驶GPS传感器的研制。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3.大地测量与地球物理GPS。</w:t>
            </w:r>
          </w:p>
        </w:tc>
        <w:tc>
          <w:tcPr>
            <w:tcW w:w="51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rPr>
            </w:pPr>
            <w:r>
              <w:rPr>
                <w:rFonts w:ascii="宋体" w:hAnsi="宋体" w:cs="宋体" w:hint="eastAsia"/>
                <w:sz w:val="18"/>
                <w:szCs w:val="18"/>
              </w:rPr>
              <w:t>2.英语托福71分，雅思5.5，托业700分或以上。</w:t>
            </w:r>
          </w:p>
          <w:p w:rsidR="00501F5D" w:rsidRDefault="00501F5D">
            <w:pPr>
              <w:autoSpaceDE w:val="0"/>
              <w:autoSpaceDN w:val="0"/>
              <w:ind w:left="40" w:right="14"/>
              <w:rPr>
                <w:rFonts w:ascii="宋体" w:hAnsi="宋体" w:cs="宋体"/>
                <w:sz w:val="18"/>
                <w:szCs w:val="18"/>
                <w:lang w:bidi="en-US"/>
              </w:rPr>
            </w:pPr>
          </w:p>
        </w:tc>
      </w:tr>
    </w:tbl>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tbl>
      <w:tblPr>
        <w:tblpPr w:leftFromText="180" w:rightFromText="180" w:vertAnchor="page" w:horzAnchor="page" w:tblpXSpec="center" w:tblpY="1018"/>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410"/>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31</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跨学科生物系统</w:t>
            </w:r>
          </w:p>
        </w:tc>
        <w:tc>
          <w:tcPr>
            <w:tcW w:w="572" w:type="dxa"/>
            <w:noWrap/>
            <w:vAlign w:val="center"/>
          </w:tcPr>
          <w:p w:rsidR="00501F5D" w:rsidRDefault="005801F0">
            <w:pPr>
              <w:autoSpaceDE w:val="0"/>
              <w:autoSpaceDN w:val="0"/>
              <w:ind w:left="40" w:right="14"/>
              <w:jc w:val="center"/>
              <w:rPr>
                <w:rFonts w:ascii="宋体" w:hAnsi="宋体" w:cs="宋体"/>
                <w:sz w:val="18"/>
                <w:szCs w:val="18"/>
                <w:lang w:bidi="en-US"/>
              </w:rPr>
            </w:pPr>
            <w:r>
              <w:rPr>
                <w:rFonts w:ascii="宋体" w:hAnsi="宋体" w:cs="宋体" w:hint="eastAsia"/>
                <w:sz w:val="18"/>
                <w:szCs w:val="18"/>
                <w:lang w:bidi="en-US"/>
              </w:rPr>
              <w:t>生物进程工学</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我们正在从事各种项目，旨在从上游到下游以及从微观规模到试点规模生产微藻类产品。</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1.系统生物学</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-微藻代谢工程与代谢途径的计算机模拟和分子生物学工具，可产生新的有价值的化合物或提高其生产率。</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-生物肥料开发与合成的生物学研究。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2.微藻细胞培养技术</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-开发基于半透性材料技术的大规模养殖系统，以可持续生产微藻生物质。</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-光生物反应器工程设计和培养参数优化（温度，光供应，培养基等），以提高生物量和有价值的生物化学物质（例如脂质和色素）的生产力。</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3.生物炼制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-提取和转化技术的开发，以生产各种产品，例如</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来自微藻生物质的生物燃料，动物饲料和化肥。</w:t>
            </w:r>
          </w:p>
        </w:tc>
        <w:tc>
          <w:tcPr>
            <w:tcW w:w="51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32</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跨学科生物系统</w:t>
            </w:r>
          </w:p>
        </w:tc>
        <w:tc>
          <w:tcPr>
            <w:tcW w:w="572" w:type="dxa"/>
            <w:noWrap/>
            <w:vAlign w:val="center"/>
          </w:tcPr>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lang w:bidi="en-US"/>
              </w:rPr>
              <w:t>生物进程工学</w:t>
            </w:r>
          </w:p>
        </w:tc>
        <w:tc>
          <w:tcPr>
            <w:tcW w:w="5364" w:type="dxa"/>
            <w:noWrap/>
            <w:vAlign w:val="center"/>
          </w:tcPr>
          <w:p w:rsidR="00501F5D" w:rsidRDefault="005801F0">
            <w:pPr>
              <w:autoSpaceDE w:val="0"/>
              <w:autoSpaceDN w:val="0"/>
              <w:ind w:right="14"/>
              <w:rPr>
                <w:rFonts w:ascii="宋体" w:hAnsi="宋体" w:cs="宋体"/>
                <w:sz w:val="18"/>
                <w:szCs w:val="18"/>
              </w:rPr>
            </w:pPr>
            <w:r>
              <w:rPr>
                <w:rFonts w:ascii="宋体" w:hAnsi="宋体" w:cs="宋体" w:hint="eastAsia"/>
                <w:sz w:val="18"/>
                <w:szCs w:val="18"/>
                <w:lang w:bidi="en-US"/>
              </w:rPr>
              <w:t>我们的实验室旨在在对生物系统的详细理解的基础上，开发和改善生物材料的性质。生物聚合物的基因或分子工程促进了生物进化的流程，并使特定能力得以放大。重新设计生物分子以改变抗体的亲和力，控制物理/机械健壮的生物材料的生物聚合物的自组装以及将有机-无机材料混合用于增强材料是很好的例子。针对特定目的调节生物材料的功能和特性的研究将解决人类在医学，制药，农业和环境领域面临的问题。</w:t>
            </w:r>
          </w:p>
        </w:tc>
        <w:tc>
          <w:tcPr>
            <w:tcW w:w="51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rPr>
              <w:t>2.英语托福71分，雅思5.5，托业700分或以上。</w:t>
            </w:r>
          </w:p>
        </w:tc>
      </w:tr>
      <w:tr w:rsidR="00501F5D">
        <w:trPr>
          <w:trHeight w:val="1967"/>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33</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跨学科生物系统</w:t>
            </w:r>
          </w:p>
        </w:tc>
        <w:tc>
          <w:tcPr>
            <w:tcW w:w="572" w:type="dxa"/>
            <w:noWrap/>
            <w:vAlign w:val="center"/>
          </w:tcPr>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lang w:bidi="en-US"/>
              </w:rPr>
              <w:t>生物进程工学</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1.生物传感器/生物芯片–病毒/病原生物传感器，分子诊断。</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2.芯片上的生命–细胞/组织/芯片上的器官。</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3.生物物理学–仿生膜，离子通道研究。</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lang w:bidi="en-US"/>
              </w:rPr>
              <w:t>4.纳米生物技术-脂质体/染色体、人造细胞、化妆品。</w:t>
            </w:r>
          </w:p>
        </w:tc>
        <w:tc>
          <w:tcPr>
            <w:tcW w:w="518" w:type="dxa"/>
            <w:noWrap/>
            <w:vAlign w:val="center"/>
          </w:tcPr>
          <w:p w:rsidR="00501F5D" w:rsidRDefault="00501F5D">
            <w:pPr>
              <w:autoSpaceDE w:val="0"/>
              <w:autoSpaceDN w:val="0"/>
              <w:ind w:right="14"/>
              <w:jc w:val="center"/>
              <w:rPr>
                <w:rFonts w:ascii="宋体" w:hAnsi="宋体" w:cs="宋体"/>
                <w:sz w:val="18"/>
                <w:szCs w:val="18"/>
              </w:rPr>
            </w:pP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rPr>
              <w:t>2.英语托福71分，雅思5.5，托业700分或以上。</w:t>
            </w:r>
          </w:p>
        </w:tc>
      </w:tr>
      <w:tr w:rsidR="00501F5D">
        <w:trPr>
          <w:trHeight w:val="442"/>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w:t>
            </w:r>
            <w:r>
              <w:rPr>
                <w:rFonts w:ascii="新宋体" w:eastAsia="新宋体" w:hAnsi="新宋体" w:cs="新宋体" w:hint="eastAsia"/>
                <w:szCs w:val="21"/>
                <w:lang w:bidi="en-US"/>
              </w:rPr>
              <w:lastRenderedPageBreak/>
              <w:t>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lastRenderedPageBreak/>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lastRenderedPageBreak/>
              <w:t>34</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材料科学与工程</w:t>
            </w:r>
          </w:p>
        </w:tc>
        <w:tc>
          <w:tcPr>
            <w:tcW w:w="572" w:type="dxa"/>
            <w:noWrap/>
            <w:vAlign w:val="center"/>
          </w:tcPr>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lang w:bidi="en-US"/>
              </w:rPr>
              <w:t>材料科学与工程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1.光电材料与器件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-混合（有机+无机）半导体器件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-光电器件，例如发光二极管（LED），光伏（PV），薄膜晶体管（TFT），传感器和检测器，柔性光电器件。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2.半导体器件的光电特性</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-半导体器件中的重组和发射机制。</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lang w:bidi="en-US"/>
              </w:rPr>
              <w:t>-有机半导体器件的电学和光学仿真模拟。</w:t>
            </w:r>
          </w:p>
        </w:tc>
        <w:tc>
          <w:tcPr>
            <w:tcW w:w="518" w:type="dxa"/>
            <w:noWrap/>
            <w:vAlign w:val="center"/>
          </w:tcPr>
          <w:p w:rsidR="00501F5D" w:rsidRDefault="00501F5D">
            <w:pPr>
              <w:autoSpaceDE w:val="0"/>
              <w:autoSpaceDN w:val="0"/>
              <w:ind w:right="14"/>
              <w:jc w:val="center"/>
              <w:rPr>
                <w:rFonts w:ascii="宋体" w:hAnsi="宋体" w:cs="宋体"/>
                <w:sz w:val="18"/>
                <w:szCs w:val="18"/>
              </w:rPr>
            </w:pP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rPr>
              <w:t>2.英语托福71分，雅思5.5，托业700分或以上。</w:t>
            </w:r>
          </w:p>
        </w:tc>
      </w:tr>
      <w:tr w:rsidR="00501F5D">
        <w:trPr>
          <w:trHeight w:val="1902"/>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35</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材料科学与工程</w:t>
            </w:r>
          </w:p>
        </w:tc>
        <w:tc>
          <w:tcPr>
            <w:tcW w:w="572" w:type="dxa"/>
            <w:noWrap/>
            <w:vAlign w:val="center"/>
          </w:tcPr>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lang w:bidi="en-US"/>
              </w:rPr>
              <w:t>材料科学与工程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1.CMOS扩展</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+单片3D集成电路：研究在低温过程中使用激光和微波退火，以防止下部器件劣化并为上部器件获得高性能。</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+低温工艺：与用于硅化物形成和掺杂剂活化的常规退火相比，使用微波退火的低温退火。</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+器件可靠性：耐久性和保持性，寿命测试，松弛性，短脉冲特征，弯曲试验，电荷捕获特征。</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2.内存应用程序</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+铁电设备：使用化学溶液沉积，ALD和RF溅射来制造铁电HZO薄膜。 通过HPA，微波退火，底部电极材料和中间层增强HZO薄膜的极化和保持性能。 评估存储设备的MFM和FeFET上的铁电特性。</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+ReRAM：使用与CMOS技术兼容的材料来制造和描述ReRAM器件。 通过不同的材料组合和编程方法提高设备性能，稳定性和可靠性。</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3.金属氧化物薄膜晶体管：通过SAM处理和氢掺杂使表面和缺陷钝化，从而提高IGZO TFT的可靠性。 MGFET的制造，用于新一代传感器。</w:t>
            </w:r>
          </w:p>
          <w:p w:rsidR="00501F5D" w:rsidRDefault="00501F5D">
            <w:pPr>
              <w:autoSpaceDE w:val="0"/>
              <w:autoSpaceDN w:val="0"/>
              <w:ind w:right="14"/>
              <w:rPr>
                <w:rFonts w:ascii="宋体" w:hAnsi="宋体" w:cs="宋体"/>
                <w:sz w:val="18"/>
                <w:szCs w:val="18"/>
              </w:rPr>
            </w:pPr>
          </w:p>
        </w:tc>
        <w:tc>
          <w:tcPr>
            <w:tcW w:w="51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rPr>
              <w:t>2.英语托福71分，雅思5.5，托业700分或以上。</w:t>
            </w:r>
          </w:p>
        </w:tc>
      </w:tr>
    </w:tbl>
    <w:p w:rsidR="00501F5D" w:rsidRDefault="00501F5D">
      <w:pPr>
        <w:rPr>
          <w:b/>
          <w:sz w:val="28"/>
          <w:szCs w:val="28"/>
        </w:rPr>
      </w:pPr>
    </w:p>
    <w:p w:rsidR="00501F5D" w:rsidRDefault="00501F5D">
      <w:pPr>
        <w:rPr>
          <w:b/>
          <w:sz w:val="28"/>
          <w:szCs w:val="28"/>
        </w:rPr>
        <w:sectPr w:rsidR="00501F5D">
          <w:pgSz w:w="16838" w:h="11906" w:orient="landscape"/>
          <w:pgMar w:top="777" w:right="720" w:bottom="777" w:left="720" w:header="851" w:footer="992" w:gutter="0"/>
          <w:cols w:space="720"/>
          <w:docGrid w:type="lines" w:linePitch="313"/>
        </w:sectPr>
      </w:pPr>
    </w:p>
    <w:tbl>
      <w:tblPr>
        <w:tblpPr w:leftFromText="180" w:rightFromText="180" w:vertAnchor="page" w:horzAnchor="page" w:tblpXSpec="center" w:tblpY="118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507"/>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lastRenderedPageBreak/>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36</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材料科学与工程</w:t>
            </w:r>
          </w:p>
        </w:tc>
        <w:tc>
          <w:tcPr>
            <w:tcW w:w="572" w:type="dxa"/>
            <w:noWrap/>
            <w:vAlign w:val="center"/>
          </w:tcPr>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lang w:bidi="en-US"/>
              </w:rPr>
              <w:t>材料科学与工程</w:t>
            </w:r>
          </w:p>
        </w:tc>
        <w:tc>
          <w:tcPr>
            <w:tcW w:w="5364" w:type="dxa"/>
            <w:noWrap/>
            <w:vAlign w:val="center"/>
          </w:tcPr>
          <w:p w:rsidR="00501F5D" w:rsidRDefault="005801F0">
            <w:pPr>
              <w:autoSpaceDE w:val="0"/>
              <w:autoSpaceDN w:val="0"/>
              <w:ind w:right="14"/>
              <w:rPr>
                <w:rFonts w:ascii="宋体" w:hAnsi="宋体" w:cs="宋体"/>
                <w:sz w:val="18"/>
                <w:szCs w:val="18"/>
              </w:rPr>
            </w:pPr>
            <w:r>
              <w:rPr>
                <w:rFonts w:ascii="宋体" w:hAnsi="宋体" w:cs="宋体" w:hint="eastAsia"/>
                <w:sz w:val="18"/>
                <w:szCs w:val="18"/>
                <w:lang w:bidi="en-US"/>
              </w:rPr>
              <w:t>QNM Lab的研究重点是研究低维纳米材料及其未来应用的新合成途径。我们对诸如碳纳米管，石墨烯和纳米结构的sp2石墨结构以及诸如MoS2，MoSe2，WS2，WSe2，NbSe2等原子层状过渡金属二卤化物很感兴趣，并且研究了包括低温行为在内的基础科学。我们还开发了各种未来应用程序，例如柔性/透明电子设备，传感器和能量存储设备。</w:t>
            </w:r>
          </w:p>
        </w:tc>
        <w:tc>
          <w:tcPr>
            <w:tcW w:w="518" w:type="dxa"/>
            <w:noWrap/>
            <w:vAlign w:val="center"/>
          </w:tcPr>
          <w:p w:rsidR="00501F5D" w:rsidRDefault="00501F5D">
            <w:pPr>
              <w:autoSpaceDE w:val="0"/>
              <w:autoSpaceDN w:val="0"/>
              <w:ind w:right="14"/>
              <w:jc w:val="center"/>
              <w:rPr>
                <w:rFonts w:ascii="宋体" w:hAnsi="宋体" w:cs="宋体"/>
                <w:sz w:val="18"/>
                <w:szCs w:val="18"/>
              </w:rPr>
            </w:pP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rPr>
              <w:t>2.英语托福71分，雅思5.5，托业700分或以上。</w:t>
            </w:r>
          </w:p>
        </w:tc>
      </w:tr>
      <w:tr w:rsidR="00501F5D">
        <w:trPr>
          <w:trHeight w:val="1975"/>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37</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材料科学与工程</w:t>
            </w:r>
          </w:p>
        </w:tc>
        <w:tc>
          <w:tcPr>
            <w:tcW w:w="572" w:type="dxa"/>
            <w:noWrap/>
            <w:vAlign w:val="center"/>
          </w:tcPr>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lang w:bidi="en-US"/>
              </w:rPr>
              <w:t>材料科学与工程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1.用于全固态锂离子电池的氧化物和硫化物固体电解质的合成，评估下一代固体氧化物燃料电池的电极和催化剂的设计。</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2.超多孔疏水或亲水二氧化硅气凝胶的合成。</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3.二氧化硅气凝胶基纳米复合聚合物的制备。</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lang w:bidi="en-US"/>
              </w:rPr>
              <w:t>4.用于X9R MLCC的新型介电材料的开发。</w:t>
            </w:r>
          </w:p>
        </w:tc>
        <w:tc>
          <w:tcPr>
            <w:tcW w:w="51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rPr>
              <w:t>2.英语托福71分，雅思5.5，托业700分或以上。</w:t>
            </w:r>
          </w:p>
        </w:tc>
      </w:tr>
      <w:tr w:rsidR="00501F5D">
        <w:trPr>
          <w:trHeight w:val="261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38</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机械</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工程</w:t>
            </w:r>
          </w:p>
        </w:tc>
        <w:tc>
          <w:tcPr>
            <w:tcW w:w="572" w:type="dxa"/>
            <w:noWrap/>
            <w:vAlign w:val="center"/>
          </w:tcPr>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lang w:bidi="en-US"/>
              </w:rPr>
              <w:t>机械工程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1.动态系统和机电一体化的高级控制。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2.基于机械发光的光机械传感器。</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3.从人类听觉系统学习（中耳和内耳）</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4.太阳能帆可展开结构的概念与控制。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5.具有深度学习能力的车载电子设备与机器视觉技术。</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lang w:bidi="en-US"/>
              </w:rPr>
              <w:t>6.基于智能材料的传感器和执行器。</w:t>
            </w:r>
          </w:p>
        </w:tc>
        <w:tc>
          <w:tcPr>
            <w:tcW w:w="51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rPr>
              <w:t>2.英语托福71分，雅思5.5，托业700分或以上。</w:t>
            </w:r>
          </w:p>
        </w:tc>
      </w:tr>
      <w:tr w:rsidR="00501F5D">
        <w:trPr>
          <w:trHeight w:val="2260"/>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39</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机械</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工程</w:t>
            </w:r>
          </w:p>
        </w:tc>
        <w:tc>
          <w:tcPr>
            <w:tcW w:w="572"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机械</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开发未来环保和智能的能源转换系统（汽车船用发动机，燃气轮机，锅炉和热交换器）；</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用激光和X射线测量热流体的前沿技术；</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lang w:bidi="en-US"/>
              </w:rPr>
              <w:t>利用理论，计算方法和人工智能对各种能量转换系统中的热流体系进行高级分析和建模</w:t>
            </w:r>
          </w:p>
        </w:tc>
        <w:tc>
          <w:tcPr>
            <w:tcW w:w="51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528"/>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lastRenderedPageBreak/>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新宋体" w:eastAsia="新宋体" w:hAnsi="新宋体" w:cs="新宋体"/>
                <w:sz w:val="18"/>
                <w:szCs w:val="18"/>
                <w:lang w:bidi="en-US"/>
              </w:rPr>
            </w:pPr>
            <w:r>
              <w:rPr>
                <w:rFonts w:ascii="新宋体" w:eastAsia="新宋体" w:hAnsi="新宋体" w:cs="新宋体" w:hint="eastAsia"/>
                <w:sz w:val="18"/>
                <w:szCs w:val="18"/>
                <w:lang w:bidi="en-US"/>
              </w:rPr>
              <w:t>40</w:t>
            </w:r>
          </w:p>
        </w:tc>
        <w:tc>
          <w:tcPr>
            <w:tcW w:w="500" w:type="dxa"/>
            <w:noWrap/>
            <w:vAlign w:val="center"/>
          </w:tcPr>
          <w:p w:rsidR="00501F5D" w:rsidRDefault="005801F0">
            <w:pPr>
              <w:autoSpaceDE w:val="0"/>
              <w:autoSpaceDN w:val="0"/>
              <w:ind w:right="14"/>
              <w:jc w:val="center"/>
              <w:rPr>
                <w:rFonts w:ascii="新宋体" w:eastAsia="新宋体" w:hAnsi="新宋体" w:cs="新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机械</w:t>
            </w:r>
          </w:p>
          <w:p w:rsidR="00501F5D" w:rsidRDefault="005801F0">
            <w:pPr>
              <w:autoSpaceDE w:val="0"/>
              <w:autoSpaceDN w:val="0"/>
              <w:ind w:right="14"/>
              <w:jc w:val="center"/>
              <w:rPr>
                <w:rFonts w:ascii="新宋体" w:eastAsia="新宋体" w:hAnsi="新宋体" w:cs="新宋体"/>
                <w:sz w:val="18"/>
                <w:szCs w:val="18"/>
                <w:lang w:bidi="en-US"/>
              </w:rPr>
            </w:pPr>
            <w:r>
              <w:rPr>
                <w:rFonts w:ascii="宋体" w:hAnsi="宋体" w:cs="宋体" w:hint="eastAsia"/>
                <w:sz w:val="18"/>
                <w:szCs w:val="18"/>
                <w:lang w:bidi="en-US"/>
              </w:rPr>
              <w:t>工程</w:t>
            </w:r>
          </w:p>
        </w:tc>
        <w:tc>
          <w:tcPr>
            <w:tcW w:w="572"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机械</w:t>
            </w:r>
          </w:p>
          <w:p w:rsidR="00501F5D" w:rsidRDefault="005801F0">
            <w:pPr>
              <w:autoSpaceDE w:val="0"/>
              <w:autoSpaceDN w:val="0"/>
              <w:ind w:right="14"/>
              <w:jc w:val="center"/>
              <w:rPr>
                <w:rFonts w:ascii="新宋体" w:eastAsia="新宋体" w:hAnsi="新宋体" w:cs="新宋体"/>
                <w:sz w:val="18"/>
                <w:szCs w:val="18"/>
                <w:lang w:bidi="en-US"/>
              </w:rPr>
            </w:pPr>
            <w:r>
              <w:rPr>
                <w:rFonts w:ascii="宋体" w:hAnsi="宋体" w:cs="宋体" w:hint="eastAsia"/>
                <w:sz w:val="18"/>
                <w:szCs w:val="18"/>
                <w:lang w:bidi="en-US"/>
              </w:rPr>
              <w:t>工程</w:t>
            </w:r>
          </w:p>
        </w:tc>
        <w:tc>
          <w:tcPr>
            <w:tcW w:w="5364" w:type="dxa"/>
            <w:noWrap/>
            <w:vAlign w:val="center"/>
          </w:tcPr>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lang w:bidi="en-US"/>
              </w:rPr>
              <w:t>仁荷大学多尺度材料力学实验室专注于(从纳米尺度到宏观尺度的)广泛长度和时间尺度上的材料力学。</w:t>
            </w:r>
          </w:p>
          <w:p w:rsidR="00501F5D" w:rsidRDefault="005801F0">
            <w:pPr>
              <w:autoSpaceDE w:val="0"/>
              <w:autoSpaceDN w:val="0"/>
              <w:ind w:left="40" w:right="14"/>
              <w:jc w:val="left"/>
              <w:rPr>
                <w:rFonts w:ascii="新宋体" w:eastAsia="新宋体" w:hAnsi="新宋体" w:cs="新宋体"/>
                <w:sz w:val="18"/>
                <w:szCs w:val="18"/>
                <w:lang w:bidi="en-US"/>
              </w:rPr>
            </w:pPr>
            <w:r>
              <w:rPr>
                <w:rFonts w:ascii="宋体" w:hAnsi="宋体" w:cs="宋体" w:hint="eastAsia"/>
                <w:sz w:val="18"/>
                <w:szCs w:val="18"/>
                <w:lang w:bidi="en-US"/>
              </w:rPr>
              <w:t>目前，我们专注于对先进材料（如纳米复合材料、复合材料结构、太阳能电池、薄膜等）的多尺度建模和模拟(如先进平板印刷、3D打印等),通过结合经典的分子动力学模拟，微观力学理论，连续有限元方法，断裂力学理论</w:t>
            </w:r>
          </w:p>
        </w:tc>
        <w:tc>
          <w:tcPr>
            <w:tcW w:w="518" w:type="dxa"/>
            <w:noWrap/>
            <w:vAlign w:val="center"/>
          </w:tcPr>
          <w:p w:rsidR="00501F5D" w:rsidRDefault="005801F0">
            <w:pPr>
              <w:autoSpaceDE w:val="0"/>
              <w:autoSpaceDN w:val="0"/>
              <w:ind w:right="14"/>
              <w:jc w:val="center"/>
              <w:rPr>
                <w:rFonts w:ascii="新宋体" w:eastAsia="新宋体" w:hAnsi="新宋体" w:cs="新宋体"/>
                <w:sz w:val="18"/>
                <w:szCs w:val="18"/>
                <w:lang w:bidi="en-US"/>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新宋体" w:eastAsia="新宋体" w:hAnsi="新宋体" w:cs="新宋体"/>
                <w:sz w:val="18"/>
                <w:szCs w:val="18"/>
                <w:lang w:bidi="en-US"/>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41</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机械</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工程</w:t>
            </w:r>
          </w:p>
        </w:tc>
        <w:tc>
          <w:tcPr>
            <w:tcW w:w="572"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机械</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运输-车辆部件设计与控制，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摩擦学(摩擦、粘着、磨损和润滑)，</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结构有限元分析与优化，</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车辆动力学与振动分析，</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智能材料和机械控制</w:t>
            </w:r>
          </w:p>
        </w:tc>
        <w:tc>
          <w:tcPr>
            <w:tcW w:w="51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42</w:t>
            </w:r>
          </w:p>
        </w:tc>
        <w:tc>
          <w:tcPr>
            <w:tcW w:w="500" w:type="dxa"/>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机械</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工程</w:t>
            </w:r>
          </w:p>
        </w:tc>
        <w:tc>
          <w:tcPr>
            <w:tcW w:w="572" w:type="dxa"/>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机械</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工程</w:t>
            </w:r>
          </w:p>
        </w:tc>
        <w:tc>
          <w:tcPr>
            <w:tcW w:w="5364" w:type="dxa"/>
            <w:noWrap/>
            <w:vAlign w:val="center"/>
          </w:tcPr>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创新制造</w:t>
            </w:r>
          </w:p>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§开发先进的制造技术，以克服传统制造工艺的限制。</w:t>
            </w:r>
          </w:p>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(混合制造、3D打印、聚焦离子束工艺)功能材料</w:t>
            </w:r>
          </w:p>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§探索功能/智能材料在微米/纳米尺度的独特性质。</w:t>
            </w:r>
          </w:p>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（形状记忆合金、压电材料、生物复合材料）</w:t>
            </w:r>
          </w:p>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创意设计</w:t>
            </w:r>
          </w:p>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§通过创造性设计最大限度地发挥材料/应用的功能或能力。</w:t>
            </w:r>
          </w:p>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(基于折纸/剪纸艺术的设计、合规结构、仿生设计)。</w:t>
            </w:r>
          </w:p>
          <w:p w:rsidR="00501F5D" w:rsidRDefault="005801F0">
            <w:pPr>
              <w:autoSpaceDE w:val="0"/>
              <w:autoSpaceDN w:val="0"/>
              <w:ind w:left="40" w:right="14"/>
              <w:jc w:val="left"/>
              <w:rPr>
                <w:rFonts w:ascii="宋体" w:hAnsi="宋体" w:cs="宋体"/>
                <w:sz w:val="18"/>
                <w:szCs w:val="18"/>
                <w:lang w:bidi="en-US"/>
              </w:rPr>
            </w:pPr>
            <w:r>
              <w:rPr>
                <w:rFonts w:ascii="宋体" w:hAnsi="宋体" w:cs="宋体" w:hint="eastAsia"/>
                <w:sz w:val="18"/>
                <w:szCs w:val="18"/>
                <w:lang w:bidi="en-US"/>
              </w:rPr>
              <w:t>§结合制造，材料和设计知识，用于各种应用的小型设备(微执行器和传感器)</w:t>
            </w:r>
          </w:p>
        </w:tc>
        <w:tc>
          <w:tcPr>
            <w:tcW w:w="518" w:type="dxa"/>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01F5D">
            <w:pPr>
              <w:autoSpaceDE w:val="0"/>
              <w:autoSpaceDN w:val="0"/>
              <w:ind w:right="14"/>
              <w:jc w:val="center"/>
              <w:rPr>
                <w:rFonts w:ascii="宋体" w:hAnsi="宋体" w:cs="宋体"/>
                <w:sz w:val="18"/>
                <w:szCs w:val="18"/>
                <w:lang w:bidi="en-US"/>
              </w:rPr>
            </w:pPr>
          </w:p>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bl>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p w:rsidR="00501F5D" w:rsidRDefault="00501F5D">
      <w:pPr>
        <w:pStyle w:val="New"/>
        <w:autoSpaceDN w:val="0"/>
        <w:spacing w:line="360" w:lineRule="auto"/>
        <w:rPr>
          <w:color w:val="000000"/>
          <w:sz w:val="24"/>
        </w:rPr>
      </w:pPr>
    </w:p>
    <w:tbl>
      <w:tblPr>
        <w:tblpPr w:leftFromText="180" w:rightFromText="180" w:vertAnchor="page" w:horzAnchor="page" w:tblpXSpec="center" w:tblpY="118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517"/>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43</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工学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海军建筑与海洋工程</w:t>
            </w:r>
          </w:p>
        </w:tc>
        <w:tc>
          <w:tcPr>
            <w:tcW w:w="572"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海军建筑与海洋工程</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▪材料和韧性断裂的研究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-开发新的断裂模型以防止船只碰撞和水下爆炸。</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-使用50tonf UTM和5tonf HTM(高速测试机)进行材料校准测试和结构故障测试。</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▪浮式海上风力涡轮机(FOWT)</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-新型OPB疲劳预测技术的研究。</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-全耦合航水结构系泊动力学技术。</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-针对FOWT的ANN(人工神经网络)模型。</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▪研究关于冰与北极船只的相互作用</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-使用FEA进行船到冰的阻力模拟</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-基于连续介质理论的冰破碎力学</w:t>
            </w:r>
          </w:p>
        </w:tc>
        <w:tc>
          <w:tcPr>
            <w:tcW w:w="51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48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w:t>
            </w:r>
          </w:p>
        </w:tc>
        <w:tc>
          <w:tcPr>
            <w:tcW w:w="1856"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是</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rPr>
              <w:t>具体金额与教授协商</w:t>
            </w:r>
          </w:p>
        </w:tc>
        <w:tc>
          <w:tcPr>
            <w:tcW w:w="3712"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TOPIK3级或以上</w:t>
            </w:r>
          </w:p>
          <w:p w:rsidR="00501F5D" w:rsidRDefault="00501F5D">
            <w:pPr>
              <w:autoSpaceDE w:val="0"/>
              <w:autoSpaceDN w:val="0"/>
              <w:ind w:right="14"/>
              <w:rPr>
                <w:rFonts w:ascii="宋体" w:hAnsi="宋体" w:cs="宋体"/>
                <w:sz w:val="18"/>
                <w:szCs w:val="18"/>
                <w:lang w:bidi="en-US"/>
              </w:rPr>
            </w:pP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44</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自然科学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生物医学科学与工程</w:t>
            </w:r>
          </w:p>
        </w:tc>
        <w:tc>
          <w:tcPr>
            <w:tcW w:w="572"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生物</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医学</w:t>
            </w:r>
          </w:p>
        </w:tc>
        <w:tc>
          <w:tcPr>
            <w:tcW w:w="5364" w:type="dxa"/>
            <w:noWrap/>
            <w:vAlign w:val="center"/>
          </w:tcPr>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-骨骼肌线粒体功能和胰岛素抵抗的调节：衰老、肥胖和运动的作用。</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-衰老和运动对骨骼肌(“肌萎缩症”)、心脏和大脑的线粒体功能、ROS和细胞凋亡的影响。</w:t>
            </w:r>
          </w:p>
          <w:p w:rsidR="00501F5D" w:rsidRDefault="005801F0">
            <w:pPr>
              <w:pStyle w:val="TableParagraph"/>
              <w:ind w:right="14"/>
              <w:rPr>
                <w:rFonts w:ascii="宋体" w:eastAsia="宋体" w:hAnsi="宋体" w:cs="宋体"/>
                <w:sz w:val="18"/>
                <w:szCs w:val="18"/>
              </w:rPr>
            </w:pPr>
            <w:r>
              <w:rPr>
                <w:rFonts w:ascii="宋体" w:eastAsia="宋体" w:hAnsi="宋体" w:cs="宋体" w:hint="eastAsia"/>
                <w:sz w:val="18"/>
                <w:szCs w:val="18"/>
                <w:lang w:eastAsia="zh-CN"/>
              </w:rPr>
              <w:t>-骨骼肌脂代谢和线粒体功能</w:t>
            </w:r>
          </w:p>
        </w:tc>
        <w:tc>
          <w:tcPr>
            <w:tcW w:w="518" w:type="dxa"/>
            <w:noWrap/>
            <w:vAlign w:val="center"/>
          </w:tcPr>
          <w:p w:rsidR="00501F5D" w:rsidRDefault="005801F0">
            <w:pPr>
              <w:pStyle w:val="TableParagraph"/>
              <w:ind w:right="14"/>
              <w:jc w:val="center"/>
              <w:rPr>
                <w:rFonts w:ascii="宋体" w:eastAsia="宋体" w:hAnsi="宋体" w:cs="宋体"/>
                <w:sz w:val="18"/>
                <w:szCs w:val="18"/>
              </w:rPr>
            </w:pPr>
            <w:r>
              <w:rPr>
                <w:rFonts w:ascii="宋体" w:hAnsi="宋体" w:cs="宋体" w:hint="eastAsia"/>
                <w:sz w:val="18"/>
                <w:szCs w:val="18"/>
                <w:lang w:eastAsia="zh-CN"/>
              </w:rPr>
              <w:t>√</w:t>
            </w:r>
          </w:p>
        </w:tc>
        <w:tc>
          <w:tcPr>
            <w:tcW w:w="488" w:type="dxa"/>
            <w:noWrap/>
            <w:vAlign w:val="center"/>
          </w:tcPr>
          <w:p w:rsidR="00501F5D" w:rsidRDefault="005801F0">
            <w:pPr>
              <w:pStyle w:val="TableParagraph"/>
              <w:ind w:right="14"/>
              <w:jc w:val="center"/>
              <w:rPr>
                <w:rFonts w:ascii="宋体" w:eastAsia="宋体" w:hAnsi="宋体" w:cs="宋体"/>
                <w:sz w:val="18"/>
                <w:szCs w:val="18"/>
              </w:rPr>
            </w:pPr>
            <w:r>
              <w:rPr>
                <w:rFonts w:ascii="宋体" w:hAnsi="宋体" w:cs="宋体" w:hint="eastAsia"/>
                <w:sz w:val="18"/>
                <w:szCs w:val="18"/>
                <w:lang w:eastAsia="zh-CN"/>
              </w:rPr>
              <w:t>√</w:t>
            </w:r>
          </w:p>
        </w:tc>
        <w:tc>
          <w:tcPr>
            <w:tcW w:w="1856"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是</w:t>
            </w:r>
          </w:p>
          <w:p w:rsidR="00501F5D" w:rsidRDefault="005801F0">
            <w:pPr>
              <w:pStyle w:val="TableParagraph"/>
              <w:ind w:right="14"/>
              <w:jc w:val="center"/>
              <w:rPr>
                <w:rFonts w:ascii="宋体" w:eastAsia="宋体" w:hAnsi="宋体" w:cs="宋体"/>
                <w:sz w:val="18"/>
                <w:szCs w:val="18"/>
              </w:rPr>
            </w:pPr>
            <w:r>
              <w:rPr>
                <w:rFonts w:ascii="宋体" w:eastAsia="宋体" w:hAnsi="宋体" w:cs="宋体" w:hint="eastAsia"/>
                <w:sz w:val="18"/>
                <w:szCs w:val="18"/>
                <w:lang w:eastAsia="zh-CN"/>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45</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自然科学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化学</w:t>
            </w:r>
          </w:p>
        </w:tc>
        <w:tc>
          <w:tcPr>
            <w:tcW w:w="572"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化学</w:t>
            </w:r>
          </w:p>
        </w:tc>
        <w:tc>
          <w:tcPr>
            <w:tcW w:w="5364" w:type="dxa"/>
            <w:noWrap/>
            <w:vAlign w:val="center"/>
          </w:tcPr>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研究领域：有机化学，药物化学，分子成像。</w:t>
            </w:r>
          </w:p>
          <w:p w:rsidR="00501F5D" w:rsidRDefault="005801F0">
            <w:pPr>
              <w:pStyle w:val="TableParagraph"/>
              <w:ind w:right="14"/>
              <w:rPr>
                <w:rFonts w:ascii="宋体" w:eastAsia="宋体" w:hAnsi="宋体" w:cs="宋体"/>
                <w:sz w:val="18"/>
                <w:szCs w:val="18"/>
              </w:rPr>
            </w:pPr>
            <w:r>
              <w:rPr>
                <w:rFonts w:ascii="宋体" w:eastAsia="宋体" w:hAnsi="宋体" w:cs="宋体" w:hint="eastAsia"/>
                <w:sz w:val="18"/>
                <w:szCs w:val="18"/>
                <w:lang w:eastAsia="zh-CN"/>
              </w:rPr>
              <w:t>我们的实验室探索了新的生物活性分子，可作为分子探针来阐明与目前发布的疾病相关的几种生物功能。</w:t>
            </w:r>
          </w:p>
        </w:tc>
        <w:tc>
          <w:tcPr>
            <w:tcW w:w="518" w:type="dxa"/>
            <w:noWrap/>
            <w:vAlign w:val="center"/>
          </w:tcPr>
          <w:p w:rsidR="00501F5D" w:rsidRDefault="00501F5D">
            <w:pPr>
              <w:pStyle w:val="TableParagraph"/>
              <w:ind w:left="40" w:right="14"/>
              <w:jc w:val="center"/>
              <w:rPr>
                <w:rFonts w:ascii="宋体" w:eastAsia="宋体" w:hAnsi="宋体" w:cs="宋体"/>
                <w:sz w:val="18"/>
                <w:szCs w:val="18"/>
                <w:lang w:eastAsia="zh-CN"/>
              </w:rPr>
            </w:pPr>
          </w:p>
          <w:p w:rsidR="00501F5D" w:rsidRDefault="00501F5D">
            <w:pPr>
              <w:pStyle w:val="TableParagraph"/>
              <w:ind w:left="40" w:right="14"/>
              <w:jc w:val="center"/>
              <w:rPr>
                <w:rFonts w:ascii="宋体" w:eastAsia="宋体" w:hAnsi="宋体" w:cs="宋体"/>
                <w:sz w:val="18"/>
                <w:szCs w:val="18"/>
              </w:rPr>
            </w:pPr>
          </w:p>
        </w:tc>
        <w:tc>
          <w:tcPr>
            <w:tcW w:w="488" w:type="dxa"/>
            <w:noWrap/>
            <w:vAlign w:val="center"/>
          </w:tcPr>
          <w:p w:rsidR="00501F5D" w:rsidRDefault="005801F0">
            <w:pPr>
              <w:pStyle w:val="TableParagraph"/>
              <w:ind w:left="40" w:right="14"/>
              <w:jc w:val="center"/>
              <w:rPr>
                <w:rFonts w:ascii="宋体" w:eastAsia="宋体" w:hAnsi="宋体" w:cs="宋体"/>
                <w:sz w:val="18"/>
                <w:szCs w:val="18"/>
              </w:rPr>
            </w:pPr>
            <w:r>
              <w:rPr>
                <w:rFonts w:ascii="宋体" w:hAnsi="宋体" w:cs="宋体" w:hint="eastAsia"/>
                <w:sz w:val="18"/>
                <w:szCs w:val="18"/>
                <w:lang w:eastAsia="zh-CN"/>
              </w:rPr>
              <w:t>√</w:t>
            </w:r>
          </w:p>
        </w:tc>
        <w:tc>
          <w:tcPr>
            <w:tcW w:w="1856"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是</w:t>
            </w:r>
          </w:p>
          <w:p w:rsidR="00501F5D" w:rsidRDefault="005801F0">
            <w:pPr>
              <w:pStyle w:val="TableParagraph"/>
              <w:ind w:left="40" w:right="14"/>
              <w:jc w:val="center"/>
              <w:rPr>
                <w:rFonts w:ascii="宋体" w:eastAsia="宋体" w:hAnsi="宋体" w:cs="宋体"/>
                <w:sz w:val="18"/>
                <w:szCs w:val="18"/>
              </w:rPr>
            </w:pPr>
            <w:r>
              <w:rPr>
                <w:rFonts w:ascii="宋体" w:eastAsia="宋体" w:hAnsi="宋体" w:cs="宋体" w:hint="eastAsia"/>
                <w:sz w:val="18"/>
                <w:szCs w:val="18"/>
                <w:lang w:eastAsia="zh-CN"/>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1542"/>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46</w:t>
            </w:r>
          </w:p>
        </w:tc>
        <w:tc>
          <w:tcPr>
            <w:tcW w:w="500"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自然科学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跨学科生物系统</w:t>
            </w:r>
          </w:p>
        </w:tc>
        <w:tc>
          <w:tcPr>
            <w:tcW w:w="572"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生物</w:t>
            </w: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科学</w:t>
            </w:r>
          </w:p>
        </w:tc>
        <w:tc>
          <w:tcPr>
            <w:tcW w:w="5364" w:type="dxa"/>
            <w:noWrap/>
            <w:vAlign w:val="center"/>
          </w:tcPr>
          <w:p w:rsidR="00501F5D" w:rsidRDefault="005801F0">
            <w:pPr>
              <w:pStyle w:val="TableParagraph"/>
              <w:ind w:left="40" w:right="14"/>
              <w:rPr>
                <w:rFonts w:ascii="宋体" w:eastAsia="宋体" w:hAnsi="宋体" w:cs="宋体"/>
                <w:sz w:val="18"/>
                <w:szCs w:val="18"/>
                <w:lang w:eastAsia="zh-CN"/>
              </w:rPr>
            </w:pPr>
            <w:r>
              <w:rPr>
                <w:rFonts w:ascii="宋体" w:eastAsia="宋体" w:hAnsi="宋体" w:cs="宋体" w:hint="eastAsia"/>
                <w:sz w:val="18"/>
                <w:szCs w:val="18"/>
                <w:lang w:eastAsia="zh-CN"/>
              </w:rPr>
              <w:t>-饮食限制与长寿研究</w:t>
            </w:r>
          </w:p>
          <w:p w:rsidR="00501F5D" w:rsidRDefault="005801F0">
            <w:pPr>
              <w:pStyle w:val="TableParagraph"/>
              <w:ind w:left="40" w:right="14"/>
              <w:rPr>
                <w:rFonts w:ascii="宋体" w:eastAsia="宋体" w:hAnsi="宋体" w:cs="宋体"/>
                <w:sz w:val="18"/>
                <w:szCs w:val="18"/>
                <w:lang w:eastAsia="zh-CN"/>
              </w:rPr>
            </w:pPr>
            <w:r>
              <w:rPr>
                <w:rFonts w:ascii="宋体" w:eastAsia="宋体" w:hAnsi="宋体" w:cs="宋体" w:hint="eastAsia"/>
                <w:sz w:val="18"/>
                <w:szCs w:val="18"/>
                <w:lang w:eastAsia="zh-CN"/>
              </w:rPr>
              <w:t>-寻找抗衰老药物及其作用机制</w:t>
            </w:r>
          </w:p>
          <w:p w:rsidR="00501F5D" w:rsidRDefault="005801F0">
            <w:pPr>
              <w:pStyle w:val="TableParagraph"/>
              <w:ind w:left="40" w:right="14"/>
              <w:rPr>
                <w:rFonts w:ascii="宋体" w:eastAsia="宋体" w:hAnsi="宋体" w:cs="宋体"/>
                <w:sz w:val="18"/>
                <w:szCs w:val="18"/>
                <w:lang w:eastAsia="zh-CN"/>
              </w:rPr>
            </w:pPr>
            <w:r>
              <w:rPr>
                <w:rFonts w:ascii="宋体" w:eastAsia="宋体" w:hAnsi="宋体" w:cs="宋体" w:hint="eastAsia"/>
                <w:sz w:val="18"/>
                <w:szCs w:val="18"/>
                <w:lang w:eastAsia="zh-CN"/>
              </w:rPr>
              <w:t>-微生物群和衰老</w:t>
            </w:r>
          </w:p>
          <w:p w:rsidR="00501F5D" w:rsidRDefault="005801F0">
            <w:pPr>
              <w:pStyle w:val="TableParagraph"/>
              <w:ind w:left="40" w:right="14"/>
              <w:rPr>
                <w:rFonts w:ascii="宋体" w:eastAsia="宋体" w:hAnsi="宋体" w:cs="宋体"/>
                <w:sz w:val="18"/>
                <w:szCs w:val="18"/>
              </w:rPr>
            </w:pPr>
            <w:r>
              <w:rPr>
                <w:rFonts w:ascii="宋体" w:eastAsia="宋体" w:hAnsi="宋体" w:cs="宋体" w:hint="eastAsia"/>
                <w:sz w:val="18"/>
                <w:szCs w:val="18"/>
                <w:lang w:eastAsia="zh-CN"/>
              </w:rPr>
              <w:t>-对低剂量辐射的生理反应</w:t>
            </w:r>
          </w:p>
        </w:tc>
        <w:tc>
          <w:tcPr>
            <w:tcW w:w="518" w:type="dxa"/>
            <w:noWrap/>
            <w:vAlign w:val="center"/>
          </w:tcPr>
          <w:p w:rsidR="00501F5D" w:rsidRDefault="005801F0">
            <w:pPr>
              <w:pStyle w:val="TableParagraph"/>
              <w:ind w:left="40" w:right="14"/>
              <w:jc w:val="center"/>
              <w:rPr>
                <w:rFonts w:ascii="宋体" w:eastAsia="宋体" w:hAnsi="宋体" w:cs="宋体"/>
                <w:sz w:val="18"/>
                <w:szCs w:val="18"/>
              </w:rPr>
            </w:pPr>
            <w:r>
              <w:rPr>
                <w:rFonts w:ascii="宋体" w:hAnsi="宋体" w:cs="宋体" w:hint="eastAsia"/>
                <w:sz w:val="18"/>
                <w:szCs w:val="18"/>
                <w:lang w:eastAsia="zh-CN"/>
              </w:rPr>
              <w:t>√</w:t>
            </w:r>
          </w:p>
        </w:tc>
        <w:tc>
          <w:tcPr>
            <w:tcW w:w="488" w:type="dxa"/>
            <w:noWrap/>
            <w:vAlign w:val="center"/>
          </w:tcPr>
          <w:p w:rsidR="00501F5D" w:rsidRDefault="005801F0">
            <w:pPr>
              <w:pStyle w:val="TableParagraph"/>
              <w:ind w:right="14"/>
              <w:jc w:val="center"/>
              <w:rPr>
                <w:rFonts w:ascii="宋体" w:eastAsia="宋体" w:hAnsi="宋体" w:cs="宋体"/>
                <w:sz w:val="18"/>
                <w:szCs w:val="18"/>
              </w:rPr>
            </w:pPr>
            <w:r>
              <w:rPr>
                <w:rFonts w:ascii="宋体" w:hAnsi="宋体" w:cs="宋体" w:hint="eastAsia"/>
                <w:sz w:val="18"/>
                <w:szCs w:val="18"/>
                <w:lang w:eastAsia="zh-CN"/>
              </w:rPr>
              <w:t>√</w:t>
            </w:r>
          </w:p>
        </w:tc>
        <w:tc>
          <w:tcPr>
            <w:tcW w:w="1856"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是</w:t>
            </w:r>
          </w:p>
          <w:p w:rsidR="00501F5D" w:rsidRDefault="005801F0">
            <w:pPr>
              <w:pStyle w:val="TableParagraph"/>
              <w:ind w:right="14"/>
              <w:jc w:val="center"/>
              <w:rPr>
                <w:rFonts w:ascii="宋体" w:eastAsia="宋体" w:hAnsi="宋体" w:cs="宋体"/>
                <w:sz w:val="18"/>
                <w:szCs w:val="18"/>
              </w:rPr>
            </w:pPr>
            <w:r>
              <w:rPr>
                <w:rFonts w:ascii="宋体" w:eastAsia="宋体" w:hAnsi="宋体" w:cs="宋体" w:hint="eastAsia"/>
                <w:sz w:val="18"/>
                <w:szCs w:val="18"/>
                <w:lang w:eastAsia="zh-CN"/>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bl>
    <w:p w:rsidR="00501F5D" w:rsidRDefault="00501F5D">
      <w:pPr>
        <w:pStyle w:val="New"/>
        <w:autoSpaceDN w:val="0"/>
        <w:spacing w:line="360" w:lineRule="auto"/>
        <w:rPr>
          <w:color w:val="000000"/>
          <w:sz w:val="24"/>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tbl>
      <w:tblPr>
        <w:tblpPr w:leftFromText="180" w:rightFromText="180" w:vertAnchor="page" w:horzAnchor="page" w:tblpXSpec="center" w:tblpY="118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474"/>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47</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自然科学</w:t>
            </w:r>
          </w:p>
        </w:tc>
        <w:tc>
          <w:tcPr>
            <w:tcW w:w="65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跨学科生物系统</w:t>
            </w:r>
          </w:p>
        </w:tc>
        <w:tc>
          <w:tcPr>
            <w:tcW w:w="572" w:type="dxa"/>
            <w:noWrap/>
            <w:vAlign w:val="center"/>
          </w:tcPr>
          <w:p w:rsidR="00501F5D" w:rsidRDefault="00501F5D">
            <w:pPr>
              <w:autoSpaceDE w:val="0"/>
              <w:autoSpaceDN w:val="0"/>
              <w:ind w:right="14"/>
              <w:jc w:val="center"/>
              <w:rPr>
                <w:rFonts w:ascii="宋体" w:hAnsi="宋体" w:cs="宋体"/>
                <w:sz w:val="18"/>
                <w:szCs w:val="18"/>
                <w:lang w:bidi="en-US"/>
              </w:rPr>
            </w:pPr>
          </w:p>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生物</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科学</w:t>
            </w:r>
          </w:p>
        </w:tc>
        <w:tc>
          <w:tcPr>
            <w:tcW w:w="5364" w:type="dxa"/>
            <w:noWrap/>
            <w:vAlign w:val="center"/>
          </w:tcPr>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1.不同环境下非培养微生物的培养</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-海洋、湖泊、地下水</w:t>
            </w:r>
          </w:p>
          <w:p w:rsidR="00501F5D" w:rsidRDefault="005801F0">
            <w:pPr>
              <w:pStyle w:val="TableParagraph"/>
              <w:ind w:left="40" w:right="14"/>
              <w:rPr>
                <w:rFonts w:ascii="宋体" w:eastAsia="宋体" w:hAnsi="宋体" w:cs="宋体"/>
                <w:sz w:val="18"/>
                <w:szCs w:val="18"/>
                <w:lang w:eastAsia="zh-CN"/>
              </w:rPr>
            </w:pPr>
            <w:r>
              <w:rPr>
                <w:rFonts w:ascii="宋体" w:eastAsia="宋体" w:hAnsi="宋体" w:cs="宋体" w:hint="eastAsia"/>
                <w:sz w:val="18"/>
                <w:szCs w:val="18"/>
                <w:lang w:eastAsia="zh-CN"/>
              </w:rPr>
              <w:t>-新微生物的新生理</w:t>
            </w:r>
          </w:p>
          <w:p w:rsidR="00501F5D" w:rsidRDefault="005801F0">
            <w:pPr>
              <w:pStyle w:val="TableParagraph"/>
              <w:ind w:left="40" w:right="14"/>
              <w:rPr>
                <w:rFonts w:ascii="宋体" w:eastAsia="宋体" w:hAnsi="宋体" w:cs="宋体"/>
                <w:sz w:val="18"/>
                <w:szCs w:val="18"/>
                <w:lang w:eastAsia="zh-CN"/>
              </w:rPr>
            </w:pPr>
            <w:r>
              <w:rPr>
                <w:rFonts w:ascii="宋体" w:eastAsia="宋体" w:hAnsi="宋体" w:cs="宋体" w:hint="eastAsia"/>
                <w:sz w:val="18"/>
                <w:szCs w:val="18"/>
                <w:lang w:eastAsia="zh-CN"/>
              </w:rPr>
              <w:t>2.微生物基因组学、宏基因组学和微生物组分析</w:t>
            </w:r>
          </w:p>
          <w:p w:rsidR="00501F5D" w:rsidRDefault="005801F0">
            <w:pPr>
              <w:pStyle w:val="TableParagraph"/>
              <w:ind w:left="40" w:right="14"/>
              <w:rPr>
                <w:rFonts w:ascii="宋体" w:eastAsia="宋体" w:hAnsi="宋体" w:cs="宋体"/>
                <w:sz w:val="18"/>
                <w:szCs w:val="18"/>
                <w:lang w:eastAsia="zh-CN"/>
              </w:rPr>
            </w:pPr>
            <w:r>
              <w:rPr>
                <w:rFonts w:ascii="宋体" w:eastAsia="宋体" w:hAnsi="宋体" w:cs="宋体" w:hint="eastAsia"/>
                <w:sz w:val="18"/>
                <w:szCs w:val="18"/>
                <w:lang w:eastAsia="zh-CN"/>
              </w:rPr>
              <w:t>3.噬菌体分离和基因组学</w:t>
            </w:r>
          </w:p>
          <w:p w:rsidR="00501F5D" w:rsidRDefault="005801F0">
            <w:pPr>
              <w:pStyle w:val="TableParagraph"/>
              <w:ind w:left="40" w:right="14"/>
              <w:rPr>
                <w:rFonts w:ascii="宋体" w:eastAsia="宋体" w:hAnsi="宋体" w:cs="宋体"/>
                <w:sz w:val="18"/>
                <w:szCs w:val="18"/>
                <w:lang w:eastAsia="zh-CN"/>
              </w:rPr>
            </w:pPr>
            <w:r>
              <w:rPr>
                <w:rFonts w:ascii="宋体" w:eastAsia="宋体" w:hAnsi="宋体" w:cs="宋体" w:hint="eastAsia"/>
                <w:sz w:val="18"/>
                <w:szCs w:val="18"/>
                <w:lang w:eastAsia="zh-CN"/>
              </w:rPr>
              <w:t>4.病毒宏基因组学和噬菌体携带的抗生素抗性基因</w:t>
            </w:r>
          </w:p>
        </w:tc>
        <w:tc>
          <w:tcPr>
            <w:tcW w:w="518"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hAnsi="宋体" w:cs="宋体" w:hint="eastAsia"/>
                <w:sz w:val="18"/>
                <w:szCs w:val="18"/>
                <w:lang w:eastAsia="zh-CN"/>
              </w:rPr>
              <w:t>√</w:t>
            </w:r>
          </w:p>
        </w:tc>
        <w:tc>
          <w:tcPr>
            <w:tcW w:w="488"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hAnsi="宋体" w:cs="宋体" w:hint="eastAsia"/>
                <w:sz w:val="18"/>
                <w:szCs w:val="18"/>
                <w:lang w:eastAsia="zh-CN"/>
              </w:rPr>
              <w:t>√</w:t>
            </w:r>
          </w:p>
        </w:tc>
        <w:tc>
          <w:tcPr>
            <w:tcW w:w="1856"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是</w:t>
            </w:r>
          </w:p>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r w:rsidR="00501F5D">
        <w:trPr>
          <w:trHeight w:val="1975"/>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48</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自然科学</w:t>
            </w:r>
          </w:p>
        </w:tc>
        <w:tc>
          <w:tcPr>
            <w:tcW w:w="658"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海洋</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科学</w:t>
            </w:r>
          </w:p>
        </w:tc>
        <w:tc>
          <w:tcPr>
            <w:tcW w:w="572" w:type="dxa"/>
            <w:noWrap/>
            <w:vAlign w:val="center"/>
          </w:tcPr>
          <w:p w:rsidR="00501F5D" w:rsidRDefault="005801F0">
            <w:pPr>
              <w:autoSpaceDE w:val="0"/>
              <w:autoSpaceDN w:val="0"/>
              <w:ind w:right="14"/>
              <w:jc w:val="center"/>
              <w:rPr>
                <w:rFonts w:ascii="宋体" w:hAnsi="宋体" w:cs="宋体"/>
                <w:sz w:val="18"/>
                <w:szCs w:val="18"/>
                <w:lang w:bidi="en-US"/>
              </w:rPr>
            </w:pPr>
            <w:r>
              <w:rPr>
                <w:rFonts w:ascii="宋体" w:hAnsi="宋体" w:cs="宋体" w:hint="eastAsia"/>
                <w:sz w:val="18"/>
                <w:szCs w:val="18"/>
                <w:lang w:bidi="en-US"/>
              </w:rPr>
              <w:t>海洋</w:t>
            </w:r>
          </w:p>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科学</w:t>
            </w:r>
          </w:p>
        </w:tc>
        <w:tc>
          <w:tcPr>
            <w:tcW w:w="5364" w:type="dxa"/>
            <w:noWrap/>
            <w:vAlign w:val="center"/>
          </w:tcPr>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地球自形成以来一直在不断变化。沿海地区是最容易受到变化影响的地区之一。陆地、海洋和大气过程之间存在着持续的相互作用。此外，已发现人为改造(如筑坝、填海造地)对这些地区产生了重大影响。这就是海岸和河口形态动力学实验室发挥重要作用的地方，因为该实验室的重点是识别和了解由上述环境和人为因素驱动的海岸地形变化和动态发生的情况。</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研究领域：</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·流体力学</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 xml:space="preserve">·沉积物动力学 </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·海岸和河口形态动力学。</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当前研究：</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·河口环流和泥沙运动引起的地形变化。</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·利用地理信息系统(GIS)进行地形变化分析并利用无人机进行遥感。</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·利用区域海洋模拟系统(ROMS)研究河口泥沙输移。</w:t>
            </w:r>
          </w:p>
          <w:p w:rsidR="00501F5D" w:rsidRDefault="005801F0">
            <w:pPr>
              <w:pStyle w:val="TableParagraph"/>
              <w:ind w:right="14"/>
              <w:rPr>
                <w:rFonts w:ascii="宋体" w:eastAsia="宋体" w:hAnsi="宋体" w:cs="宋体"/>
                <w:sz w:val="18"/>
                <w:szCs w:val="18"/>
                <w:lang w:eastAsia="zh-CN"/>
              </w:rPr>
            </w:pPr>
            <w:r>
              <w:rPr>
                <w:rFonts w:ascii="宋体" w:eastAsia="宋体" w:hAnsi="宋体" w:cs="宋体" w:hint="eastAsia"/>
                <w:sz w:val="18"/>
                <w:szCs w:val="18"/>
                <w:lang w:eastAsia="zh-CN"/>
              </w:rPr>
              <w:t>·利用开源微控制器对海洋观测设备的开发与分析</w:t>
            </w:r>
          </w:p>
        </w:tc>
        <w:tc>
          <w:tcPr>
            <w:tcW w:w="518" w:type="dxa"/>
            <w:noWrap/>
            <w:vAlign w:val="center"/>
          </w:tcPr>
          <w:p w:rsidR="00501F5D" w:rsidRDefault="00501F5D">
            <w:pPr>
              <w:pStyle w:val="TableParagraph"/>
              <w:ind w:right="14"/>
              <w:jc w:val="center"/>
              <w:rPr>
                <w:rFonts w:ascii="宋体" w:eastAsia="宋体" w:hAnsi="宋体" w:cs="宋体"/>
                <w:sz w:val="18"/>
                <w:szCs w:val="18"/>
                <w:lang w:eastAsia="zh-CN"/>
              </w:rPr>
            </w:pPr>
          </w:p>
        </w:tc>
        <w:tc>
          <w:tcPr>
            <w:tcW w:w="488"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hAnsi="宋体" w:cs="宋体" w:hint="eastAsia"/>
                <w:sz w:val="18"/>
                <w:szCs w:val="18"/>
                <w:lang w:eastAsia="zh-CN"/>
              </w:rPr>
              <w:t>√</w:t>
            </w:r>
          </w:p>
        </w:tc>
        <w:tc>
          <w:tcPr>
            <w:tcW w:w="1856"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是</w:t>
            </w:r>
          </w:p>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具体金额与教授协商</w:t>
            </w:r>
          </w:p>
        </w:tc>
        <w:tc>
          <w:tcPr>
            <w:tcW w:w="3712"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TOPIK3级或以上</w:t>
            </w:r>
          </w:p>
          <w:p w:rsidR="00501F5D" w:rsidRDefault="00501F5D">
            <w:pPr>
              <w:autoSpaceDE w:val="0"/>
              <w:autoSpaceDN w:val="0"/>
              <w:ind w:right="14"/>
              <w:jc w:val="left"/>
              <w:rPr>
                <w:rFonts w:ascii="宋体" w:hAnsi="宋体" w:cs="宋体"/>
                <w:sz w:val="18"/>
                <w:szCs w:val="18"/>
                <w:lang w:bidi="en-US"/>
              </w:rPr>
            </w:pPr>
          </w:p>
        </w:tc>
      </w:tr>
    </w:tbl>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tbl>
      <w:tblPr>
        <w:tblpPr w:leftFromText="180" w:rightFromText="180" w:vertAnchor="page" w:horzAnchor="page" w:tblpXSpec="center" w:tblpY="118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
        <w:gridCol w:w="500"/>
        <w:gridCol w:w="658"/>
        <w:gridCol w:w="572"/>
        <w:gridCol w:w="5364"/>
        <w:gridCol w:w="518"/>
        <w:gridCol w:w="488"/>
        <w:gridCol w:w="1856"/>
        <w:gridCol w:w="3712"/>
      </w:tblGrid>
      <w:tr w:rsidR="00501F5D">
        <w:trPr>
          <w:trHeight w:val="431"/>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801F0">
            <w:pPr>
              <w:autoSpaceDE w:val="0"/>
              <w:autoSpaceDN w:val="0"/>
              <w:ind w:right="14"/>
              <w:jc w:val="center"/>
              <w:rPr>
                <w:rFonts w:ascii="新宋体" w:eastAsia="新宋体" w:hAnsi="新宋体" w:cs="新宋体"/>
                <w:szCs w:val="21"/>
                <w:lang w:bidi="en-US"/>
              </w:rPr>
            </w:pPr>
            <w:r>
              <w:rPr>
                <w:rFonts w:ascii="新宋体" w:eastAsia="新宋体" w:hAnsi="新宋体" w:cs="新宋体" w:hint="eastAsia"/>
                <w:szCs w:val="21"/>
                <w:lang w:bidi="en-US"/>
              </w:rPr>
              <w:t>序号</w:t>
            </w:r>
          </w:p>
        </w:tc>
        <w:tc>
          <w:tcPr>
            <w:tcW w:w="13668" w:type="dxa"/>
            <w:gridSpan w:val="8"/>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招生信息</w:t>
            </w:r>
          </w:p>
        </w:tc>
      </w:tr>
      <w:tr w:rsidR="00501F5D">
        <w:trPr>
          <w:trHeight w:val="993"/>
          <w:jc w:val="center"/>
        </w:trPr>
        <w:tc>
          <w:tcPr>
            <w:tcW w:w="386" w:type="dxa"/>
            <w:vMerge/>
            <w:tcBorders>
              <w:top w:val="single" w:sz="4" w:space="0" w:color="auto"/>
              <w:left w:val="single" w:sz="4" w:space="0" w:color="auto"/>
              <w:bottom w:val="single" w:sz="4" w:space="0" w:color="auto"/>
              <w:right w:val="single" w:sz="4" w:space="0" w:color="auto"/>
            </w:tcBorders>
            <w:shd w:val="clear" w:color="auto" w:fill="66FFCC"/>
            <w:noWrap/>
            <w:vAlign w:val="center"/>
          </w:tcPr>
          <w:p w:rsidR="00501F5D" w:rsidRDefault="00501F5D">
            <w:pPr>
              <w:autoSpaceDE w:val="0"/>
              <w:autoSpaceDN w:val="0"/>
              <w:ind w:left="40" w:right="14"/>
              <w:jc w:val="center"/>
              <w:rPr>
                <w:rFonts w:ascii="新宋体" w:eastAsia="新宋体" w:hAnsi="新宋体" w:cs="新宋体"/>
                <w:szCs w:val="21"/>
                <w:lang w:bidi="en-US"/>
              </w:rPr>
            </w:pPr>
          </w:p>
        </w:tc>
        <w:tc>
          <w:tcPr>
            <w:tcW w:w="500"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领域</w:t>
            </w:r>
          </w:p>
        </w:tc>
        <w:tc>
          <w:tcPr>
            <w:tcW w:w="65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学科（系）</w:t>
            </w:r>
          </w:p>
        </w:tc>
        <w:tc>
          <w:tcPr>
            <w:tcW w:w="57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专业</w:t>
            </w:r>
          </w:p>
        </w:tc>
        <w:tc>
          <w:tcPr>
            <w:tcW w:w="5364"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研究领域</w:t>
            </w:r>
          </w:p>
        </w:tc>
        <w:tc>
          <w:tcPr>
            <w:tcW w:w="51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硕士名额</w:t>
            </w:r>
          </w:p>
        </w:tc>
        <w:tc>
          <w:tcPr>
            <w:tcW w:w="488"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博士名额</w:t>
            </w:r>
          </w:p>
        </w:tc>
        <w:tc>
          <w:tcPr>
            <w:tcW w:w="1856"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每月是否提供津贴</w:t>
            </w:r>
          </w:p>
        </w:tc>
        <w:tc>
          <w:tcPr>
            <w:tcW w:w="3712" w:type="dxa"/>
            <w:shd w:val="clear" w:color="auto" w:fill="66FFCC"/>
            <w:noWrap/>
            <w:vAlign w:val="center"/>
          </w:tcPr>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入学资格</w:t>
            </w:r>
          </w:p>
          <w:p w:rsidR="00501F5D" w:rsidRDefault="005801F0">
            <w:pPr>
              <w:autoSpaceDE w:val="0"/>
              <w:autoSpaceDN w:val="0"/>
              <w:ind w:left="40" w:right="14"/>
              <w:jc w:val="center"/>
              <w:rPr>
                <w:rFonts w:ascii="新宋体" w:eastAsia="新宋体" w:hAnsi="新宋体" w:cs="新宋体"/>
                <w:szCs w:val="21"/>
                <w:lang w:bidi="en-US"/>
              </w:rPr>
            </w:pPr>
            <w:r>
              <w:rPr>
                <w:rFonts w:ascii="新宋体" w:eastAsia="新宋体" w:hAnsi="新宋体" w:cs="新宋体" w:hint="eastAsia"/>
                <w:szCs w:val="21"/>
                <w:lang w:bidi="en-US"/>
              </w:rPr>
              <w:t>（享受静石国际奖学金）</w:t>
            </w:r>
          </w:p>
        </w:tc>
      </w:tr>
      <w:tr w:rsidR="00501F5D">
        <w:trPr>
          <w:trHeight w:val="993"/>
          <w:jc w:val="center"/>
        </w:trPr>
        <w:tc>
          <w:tcPr>
            <w:tcW w:w="386" w:type="dxa"/>
            <w:tcBorders>
              <w:top w:val="single" w:sz="4" w:space="0" w:color="auto"/>
              <w:left w:val="single" w:sz="4" w:space="0" w:color="auto"/>
              <w:bottom w:val="single" w:sz="4" w:space="0" w:color="auto"/>
              <w:right w:val="single" w:sz="4" w:space="0" w:color="auto"/>
            </w:tcBorders>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49</w:t>
            </w:r>
          </w:p>
        </w:tc>
        <w:tc>
          <w:tcPr>
            <w:tcW w:w="500"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自然科学</w:t>
            </w:r>
          </w:p>
        </w:tc>
        <w:tc>
          <w:tcPr>
            <w:tcW w:w="658"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物理学</w:t>
            </w:r>
          </w:p>
        </w:tc>
        <w:tc>
          <w:tcPr>
            <w:tcW w:w="572" w:type="dxa"/>
            <w:noWrap/>
            <w:vAlign w:val="center"/>
          </w:tcPr>
          <w:p w:rsidR="00501F5D" w:rsidRDefault="005801F0">
            <w:pPr>
              <w:autoSpaceDE w:val="0"/>
              <w:autoSpaceDN w:val="0"/>
              <w:ind w:right="14"/>
              <w:jc w:val="center"/>
              <w:rPr>
                <w:rFonts w:ascii="宋体" w:hAnsi="宋体" w:cs="宋体"/>
                <w:sz w:val="18"/>
                <w:szCs w:val="18"/>
              </w:rPr>
            </w:pPr>
            <w:r>
              <w:rPr>
                <w:rFonts w:ascii="宋体" w:hAnsi="宋体" w:cs="宋体" w:hint="eastAsia"/>
                <w:sz w:val="18"/>
                <w:szCs w:val="18"/>
                <w:lang w:bidi="en-US"/>
              </w:rPr>
              <w:t>物理学</w:t>
            </w:r>
          </w:p>
        </w:tc>
        <w:tc>
          <w:tcPr>
            <w:tcW w:w="5364" w:type="dxa"/>
            <w:noWrap/>
            <w:vAlign w:val="center"/>
          </w:tcPr>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1.我们的兴趣范围以复杂系统，机器学习，人工智能，基于统计物理学的大数据和关键现象</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研究领域</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xml:space="preserve">  复杂系统</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xml:space="preserve">  复杂网络</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xml:space="preserve">  非平衡的热力学和统计物理学</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xml:space="preserve">  非平衡临界现象</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xml:space="preserve">  经济物理学和金融物理学</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xml:space="preserve">  社会物理学</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xml:space="preserve">  生态系统与生态网络</w:t>
            </w:r>
          </w:p>
          <w:p w:rsidR="00501F5D" w:rsidRDefault="005801F0">
            <w:pPr>
              <w:autoSpaceDE w:val="0"/>
              <w:autoSpaceDN w:val="0"/>
              <w:ind w:right="14"/>
              <w:rPr>
                <w:rFonts w:ascii="宋体" w:hAnsi="宋体" w:cs="宋体"/>
                <w:sz w:val="18"/>
                <w:szCs w:val="18"/>
                <w:lang w:bidi="en-US"/>
              </w:rPr>
            </w:pPr>
            <w:r>
              <w:rPr>
                <w:rFonts w:ascii="宋体" w:hAnsi="宋体" w:cs="宋体" w:hint="eastAsia"/>
                <w:sz w:val="18"/>
                <w:szCs w:val="18"/>
                <w:lang w:bidi="en-US"/>
              </w:rPr>
              <w:t xml:space="preserve">  期货研究</w:t>
            </w:r>
          </w:p>
          <w:p w:rsidR="00501F5D" w:rsidRDefault="005801F0">
            <w:pPr>
              <w:autoSpaceDE w:val="0"/>
              <w:autoSpaceDN w:val="0"/>
              <w:ind w:right="14"/>
              <w:rPr>
                <w:rFonts w:ascii="宋体" w:hAnsi="宋体" w:cs="宋体"/>
                <w:sz w:val="18"/>
                <w:szCs w:val="18"/>
              </w:rPr>
            </w:pPr>
            <w:r>
              <w:rPr>
                <w:rFonts w:ascii="宋体" w:hAnsi="宋体" w:cs="宋体" w:hint="eastAsia"/>
                <w:sz w:val="18"/>
                <w:szCs w:val="18"/>
                <w:lang w:bidi="en-US"/>
              </w:rPr>
              <w:t xml:space="preserve">  脑动力和自组织临界 </w:t>
            </w:r>
          </w:p>
        </w:tc>
        <w:tc>
          <w:tcPr>
            <w:tcW w:w="518" w:type="dxa"/>
            <w:noWrap/>
            <w:vAlign w:val="center"/>
          </w:tcPr>
          <w:p w:rsidR="00501F5D" w:rsidRDefault="005801F0">
            <w:pPr>
              <w:autoSpaceDE w:val="0"/>
              <w:autoSpaceDN w:val="0"/>
              <w:ind w:left="40" w:right="14"/>
              <w:jc w:val="center"/>
              <w:rPr>
                <w:rFonts w:ascii="宋体" w:hAnsi="宋体" w:cs="宋体"/>
                <w:sz w:val="18"/>
                <w:szCs w:val="18"/>
              </w:rPr>
            </w:pPr>
            <w:r>
              <w:rPr>
                <w:rFonts w:ascii="宋体" w:hAnsi="宋体" w:cs="宋体" w:hint="eastAsia"/>
                <w:sz w:val="18"/>
                <w:szCs w:val="18"/>
              </w:rPr>
              <w:t>√</w:t>
            </w:r>
          </w:p>
        </w:tc>
        <w:tc>
          <w:tcPr>
            <w:tcW w:w="488" w:type="dxa"/>
            <w:noWrap/>
            <w:vAlign w:val="center"/>
          </w:tcPr>
          <w:p w:rsidR="00501F5D" w:rsidRDefault="00501F5D">
            <w:pPr>
              <w:autoSpaceDE w:val="0"/>
              <w:autoSpaceDN w:val="0"/>
              <w:ind w:right="14"/>
              <w:jc w:val="center"/>
              <w:rPr>
                <w:rFonts w:ascii="宋体" w:hAnsi="宋体" w:cs="宋体"/>
                <w:sz w:val="18"/>
                <w:szCs w:val="18"/>
              </w:rPr>
            </w:pPr>
          </w:p>
        </w:tc>
        <w:tc>
          <w:tcPr>
            <w:tcW w:w="1856" w:type="dxa"/>
            <w:noWrap/>
            <w:vAlign w:val="center"/>
          </w:tcPr>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是</w:t>
            </w:r>
          </w:p>
          <w:p w:rsidR="00501F5D" w:rsidRDefault="005801F0">
            <w:pPr>
              <w:pStyle w:val="TableParagraph"/>
              <w:ind w:right="14"/>
              <w:jc w:val="center"/>
              <w:rPr>
                <w:rFonts w:ascii="宋体" w:eastAsia="宋体" w:hAnsi="宋体" w:cs="宋体"/>
                <w:sz w:val="18"/>
                <w:szCs w:val="18"/>
                <w:lang w:eastAsia="zh-CN"/>
              </w:rPr>
            </w:pPr>
            <w:r>
              <w:rPr>
                <w:rFonts w:ascii="宋体" w:eastAsia="宋体" w:hAnsi="宋体" w:cs="宋体" w:hint="eastAsia"/>
                <w:sz w:val="18"/>
                <w:szCs w:val="18"/>
                <w:lang w:eastAsia="zh-CN"/>
              </w:rPr>
              <w:t>具体金额与教授协商</w:t>
            </w:r>
          </w:p>
        </w:tc>
        <w:tc>
          <w:tcPr>
            <w:tcW w:w="3712" w:type="dxa"/>
            <w:noWrap/>
            <w:vAlign w:val="center"/>
          </w:tcPr>
          <w:p w:rsidR="00501F5D" w:rsidRDefault="005801F0">
            <w:pPr>
              <w:widowControl/>
              <w:jc w:val="left"/>
              <w:rPr>
                <w:rFonts w:ascii="宋体" w:hAnsi="宋体" w:cs="宋体"/>
                <w:sz w:val="18"/>
                <w:szCs w:val="18"/>
              </w:rPr>
            </w:pPr>
            <w:r>
              <w:rPr>
                <w:rFonts w:ascii="宋体" w:hAnsi="宋体" w:cs="宋体" w:hint="eastAsia"/>
                <w:sz w:val="18"/>
                <w:szCs w:val="18"/>
              </w:rPr>
              <w:t>满足下面2个中的1个</w:t>
            </w:r>
          </w:p>
          <w:p w:rsidR="00501F5D" w:rsidRDefault="005801F0">
            <w:pPr>
              <w:widowControl/>
              <w:jc w:val="left"/>
              <w:rPr>
                <w:rFonts w:ascii="宋体" w:hAnsi="宋体" w:cs="宋体"/>
                <w:sz w:val="18"/>
                <w:szCs w:val="18"/>
              </w:rPr>
            </w:pPr>
            <w:r>
              <w:rPr>
                <w:rFonts w:ascii="宋体" w:hAnsi="宋体" w:cs="宋体" w:hint="eastAsia"/>
                <w:sz w:val="18"/>
                <w:szCs w:val="18"/>
              </w:rPr>
              <w:t>1.韩语topik3级或以上。</w:t>
            </w:r>
          </w:p>
          <w:p w:rsidR="00501F5D" w:rsidRDefault="005801F0">
            <w:pPr>
              <w:autoSpaceDE w:val="0"/>
              <w:autoSpaceDN w:val="0"/>
              <w:ind w:right="14"/>
              <w:jc w:val="left"/>
              <w:rPr>
                <w:rFonts w:ascii="宋体" w:hAnsi="宋体" w:cs="宋体"/>
                <w:sz w:val="18"/>
                <w:szCs w:val="18"/>
                <w:lang w:bidi="en-US"/>
              </w:rPr>
            </w:pPr>
            <w:r>
              <w:rPr>
                <w:rFonts w:ascii="宋体" w:hAnsi="宋体" w:cs="宋体" w:hint="eastAsia"/>
                <w:sz w:val="18"/>
                <w:szCs w:val="18"/>
              </w:rPr>
              <w:t>2.英语托福71分，雅思5.5，托业700分或以上。</w:t>
            </w:r>
          </w:p>
        </w:tc>
      </w:tr>
    </w:tbl>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pPr>
        <w:rPr>
          <w:b/>
          <w:sz w:val="28"/>
          <w:szCs w:val="28"/>
        </w:rPr>
      </w:pPr>
    </w:p>
    <w:p w:rsidR="00501F5D" w:rsidRDefault="00501F5D"/>
    <w:sectPr w:rsidR="00501F5D" w:rsidSect="00501F5D">
      <w:pgSz w:w="16838" w:h="11906" w:orient="landscape"/>
      <w:pgMar w:top="777" w:right="720" w:bottom="777" w:left="720" w:header="851" w:footer="992"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162" w:rsidRDefault="002B2162" w:rsidP="00501F5D">
      <w:r>
        <w:separator/>
      </w:r>
    </w:p>
  </w:endnote>
  <w:endnote w:type="continuationSeparator" w:id="1">
    <w:p w:rsidR="002B2162" w:rsidRDefault="002B2162" w:rsidP="00501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162" w:rsidRDefault="002B2162" w:rsidP="00501F5D">
      <w:r>
        <w:separator/>
      </w:r>
    </w:p>
  </w:footnote>
  <w:footnote w:type="continuationSeparator" w:id="1">
    <w:p w:rsidR="002B2162" w:rsidRDefault="002B2162" w:rsidP="0050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5D" w:rsidRDefault="00501F5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5D" w:rsidRDefault="00501F5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FA0B2"/>
    <w:multiLevelType w:val="singleLevel"/>
    <w:tmpl w:val="B1FFA0B2"/>
    <w:lvl w:ilvl="0">
      <w:start w:val="2"/>
      <w:numFmt w:val="chineseCounting"/>
      <w:suff w:val="nothing"/>
      <w:lvlText w:val="%1、"/>
      <w:lvlJc w:val="left"/>
      <w:rPr>
        <w:rFonts w:hint="eastAsia"/>
      </w:rPr>
    </w:lvl>
  </w:abstractNum>
  <w:abstractNum w:abstractNumId="1">
    <w:nsid w:val="E7B994B8"/>
    <w:multiLevelType w:val="singleLevel"/>
    <w:tmpl w:val="E7B994B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01F5D"/>
    <w:rsid w:val="001D526B"/>
    <w:rsid w:val="002301FA"/>
    <w:rsid w:val="002738B1"/>
    <w:rsid w:val="002B2162"/>
    <w:rsid w:val="00501F5D"/>
    <w:rsid w:val="005801F0"/>
    <w:rsid w:val="006B5F35"/>
    <w:rsid w:val="00700C47"/>
    <w:rsid w:val="00791D28"/>
    <w:rsid w:val="00D91EDB"/>
    <w:rsid w:val="01287C76"/>
    <w:rsid w:val="01545A05"/>
    <w:rsid w:val="01921929"/>
    <w:rsid w:val="01D6352B"/>
    <w:rsid w:val="01DD3C4D"/>
    <w:rsid w:val="01EF16B5"/>
    <w:rsid w:val="02586C81"/>
    <w:rsid w:val="02B04EBD"/>
    <w:rsid w:val="02D4753A"/>
    <w:rsid w:val="0307139A"/>
    <w:rsid w:val="03343D40"/>
    <w:rsid w:val="03483D90"/>
    <w:rsid w:val="039D2BDE"/>
    <w:rsid w:val="0463762B"/>
    <w:rsid w:val="046E6DDE"/>
    <w:rsid w:val="04B11057"/>
    <w:rsid w:val="04C904B8"/>
    <w:rsid w:val="051449BC"/>
    <w:rsid w:val="053E7FD9"/>
    <w:rsid w:val="05987215"/>
    <w:rsid w:val="05F6352F"/>
    <w:rsid w:val="060E6ACB"/>
    <w:rsid w:val="06345E06"/>
    <w:rsid w:val="06664B14"/>
    <w:rsid w:val="066C7697"/>
    <w:rsid w:val="06E714EC"/>
    <w:rsid w:val="07146B6C"/>
    <w:rsid w:val="07293490"/>
    <w:rsid w:val="0755765A"/>
    <w:rsid w:val="07807391"/>
    <w:rsid w:val="079E79DA"/>
    <w:rsid w:val="07CF31BA"/>
    <w:rsid w:val="07D72EEC"/>
    <w:rsid w:val="084762C4"/>
    <w:rsid w:val="08980644"/>
    <w:rsid w:val="08BA6A96"/>
    <w:rsid w:val="08DA7138"/>
    <w:rsid w:val="08E25FED"/>
    <w:rsid w:val="090F0357"/>
    <w:rsid w:val="097D1872"/>
    <w:rsid w:val="09832465"/>
    <w:rsid w:val="09C300BA"/>
    <w:rsid w:val="09D46B1F"/>
    <w:rsid w:val="09F12983"/>
    <w:rsid w:val="0A074B13"/>
    <w:rsid w:val="0ABB2FF3"/>
    <w:rsid w:val="0AE0655C"/>
    <w:rsid w:val="0AF773CA"/>
    <w:rsid w:val="0B275F39"/>
    <w:rsid w:val="0B7A0DF9"/>
    <w:rsid w:val="0B8C1969"/>
    <w:rsid w:val="0BE81B59"/>
    <w:rsid w:val="0C1278F7"/>
    <w:rsid w:val="0C580AA0"/>
    <w:rsid w:val="0C64019F"/>
    <w:rsid w:val="0C9F7CE1"/>
    <w:rsid w:val="0CBE7A83"/>
    <w:rsid w:val="0CE16E57"/>
    <w:rsid w:val="0CE9414E"/>
    <w:rsid w:val="0D1E1017"/>
    <w:rsid w:val="0D70555E"/>
    <w:rsid w:val="0D847672"/>
    <w:rsid w:val="0DB64F43"/>
    <w:rsid w:val="0DC96871"/>
    <w:rsid w:val="0DFC545B"/>
    <w:rsid w:val="0E316166"/>
    <w:rsid w:val="0E9B1118"/>
    <w:rsid w:val="0EA224A6"/>
    <w:rsid w:val="0ECF0DC1"/>
    <w:rsid w:val="0EE04D7C"/>
    <w:rsid w:val="0F7D68CF"/>
    <w:rsid w:val="0F973805"/>
    <w:rsid w:val="0FFD78B0"/>
    <w:rsid w:val="102D5D9F"/>
    <w:rsid w:val="10C81F6C"/>
    <w:rsid w:val="10E65469"/>
    <w:rsid w:val="115244C4"/>
    <w:rsid w:val="116C6D9B"/>
    <w:rsid w:val="11C82B69"/>
    <w:rsid w:val="12137217"/>
    <w:rsid w:val="12243366"/>
    <w:rsid w:val="1232090E"/>
    <w:rsid w:val="12866714"/>
    <w:rsid w:val="12B21CFB"/>
    <w:rsid w:val="13954387"/>
    <w:rsid w:val="13B86D9A"/>
    <w:rsid w:val="13D11EDE"/>
    <w:rsid w:val="13D658DC"/>
    <w:rsid w:val="13DA2B56"/>
    <w:rsid w:val="13E170BE"/>
    <w:rsid w:val="14A17400"/>
    <w:rsid w:val="14AF3ABC"/>
    <w:rsid w:val="14F514BE"/>
    <w:rsid w:val="15334FCD"/>
    <w:rsid w:val="1569269A"/>
    <w:rsid w:val="158E4ADE"/>
    <w:rsid w:val="15932B49"/>
    <w:rsid w:val="159B7C4F"/>
    <w:rsid w:val="15C727F2"/>
    <w:rsid w:val="15EE2139"/>
    <w:rsid w:val="160B58F5"/>
    <w:rsid w:val="1621307C"/>
    <w:rsid w:val="16221B48"/>
    <w:rsid w:val="1642531E"/>
    <w:rsid w:val="16F615E1"/>
    <w:rsid w:val="172B6DB1"/>
    <w:rsid w:val="17C24183"/>
    <w:rsid w:val="18254554"/>
    <w:rsid w:val="189D39B5"/>
    <w:rsid w:val="18D04E3F"/>
    <w:rsid w:val="18ED2570"/>
    <w:rsid w:val="1921046B"/>
    <w:rsid w:val="19256745"/>
    <w:rsid w:val="194F6D87"/>
    <w:rsid w:val="198F39B3"/>
    <w:rsid w:val="19953668"/>
    <w:rsid w:val="1AA06B2F"/>
    <w:rsid w:val="1AE77ACD"/>
    <w:rsid w:val="1C326CED"/>
    <w:rsid w:val="1D896975"/>
    <w:rsid w:val="1E147583"/>
    <w:rsid w:val="1E2C3B3A"/>
    <w:rsid w:val="1E594203"/>
    <w:rsid w:val="1E676683"/>
    <w:rsid w:val="1E731769"/>
    <w:rsid w:val="1ED3045A"/>
    <w:rsid w:val="1EE15C31"/>
    <w:rsid w:val="1F64342A"/>
    <w:rsid w:val="1F75506D"/>
    <w:rsid w:val="20452C91"/>
    <w:rsid w:val="205A1343"/>
    <w:rsid w:val="207D067D"/>
    <w:rsid w:val="20C95670"/>
    <w:rsid w:val="211803A6"/>
    <w:rsid w:val="22582B2D"/>
    <w:rsid w:val="22B36D45"/>
    <w:rsid w:val="23614BCF"/>
    <w:rsid w:val="241F18CE"/>
    <w:rsid w:val="243240C2"/>
    <w:rsid w:val="24997A50"/>
    <w:rsid w:val="24BA6669"/>
    <w:rsid w:val="2524184E"/>
    <w:rsid w:val="2524556B"/>
    <w:rsid w:val="25294EDE"/>
    <w:rsid w:val="25315EDA"/>
    <w:rsid w:val="253A739C"/>
    <w:rsid w:val="25F82554"/>
    <w:rsid w:val="26263565"/>
    <w:rsid w:val="266377A8"/>
    <w:rsid w:val="269F0C21"/>
    <w:rsid w:val="26D046A2"/>
    <w:rsid w:val="26D64C8C"/>
    <w:rsid w:val="26E15679"/>
    <w:rsid w:val="271B474C"/>
    <w:rsid w:val="27856069"/>
    <w:rsid w:val="27886EB2"/>
    <w:rsid w:val="27D019DA"/>
    <w:rsid w:val="27EB6814"/>
    <w:rsid w:val="27ED6457"/>
    <w:rsid w:val="27F0056F"/>
    <w:rsid w:val="284E60E6"/>
    <w:rsid w:val="288F01BD"/>
    <w:rsid w:val="28E079FB"/>
    <w:rsid w:val="28FC53CF"/>
    <w:rsid w:val="28FD67FF"/>
    <w:rsid w:val="29692B9A"/>
    <w:rsid w:val="29DD3F3B"/>
    <w:rsid w:val="2A730E16"/>
    <w:rsid w:val="2A922F77"/>
    <w:rsid w:val="2A9A1E2C"/>
    <w:rsid w:val="2ABC4FEF"/>
    <w:rsid w:val="2AE43C8F"/>
    <w:rsid w:val="2AE8528D"/>
    <w:rsid w:val="2B2B4E67"/>
    <w:rsid w:val="2B990BEC"/>
    <w:rsid w:val="2B9E5305"/>
    <w:rsid w:val="2BAF250C"/>
    <w:rsid w:val="2BB1742D"/>
    <w:rsid w:val="2BC5737C"/>
    <w:rsid w:val="2BCE651B"/>
    <w:rsid w:val="2BE9405E"/>
    <w:rsid w:val="2C281FFC"/>
    <w:rsid w:val="2C9459BC"/>
    <w:rsid w:val="2D0B7011"/>
    <w:rsid w:val="2D3B78F6"/>
    <w:rsid w:val="2D8E26CD"/>
    <w:rsid w:val="2D915768"/>
    <w:rsid w:val="2DD1025A"/>
    <w:rsid w:val="2EA119DB"/>
    <w:rsid w:val="2EDC6EB7"/>
    <w:rsid w:val="2EDE2C2F"/>
    <w:rsid w:val="2EEB6C17"/>
    <w:rsid w:val="2F6D137B"/>
    <w:rsid w:val="2F807842"/>
    <w:rsid w:val="2F9B7FB5"/>
    <w:rsid w:val="2FC260AC"/>
    <w:rsid w:val="300634F7"/>
    <w:rsid w:val="30ED34C6"/>
    <w:rsid w:val="3115220C"/>
    <w:rsid w:val="315D6518"/>
    <w:rsid w:val="318A1042"/>
    <w:rsid w:val="319C4D72"/>
    <w:rsid w:val="31B314D8"/>
    <w:rsid w:val="31B77767"/>
    <w:rsid w:val="32026530"/>
    <w:rsid w:val="320E382B"/>
    <w:rsid w:val="32E620B2"/>
    <w:rsid w:val="33741CA3"/>
    <w:rsid w:val="34861D2A"/>
    <w:rsid w:val="35A85D44"/>
    <w:rsid w:val="35F515EE"/>
    <w:rsid w:val="370074BA"/>
    <w:rsid w:val="370E7E29"/>
    <w:rsid w:val="3774714C"/>
    <w:rsid w:val="37BC5AD7"/>
    <w:rsid w:val="37CD1A92"/>
    <w:rsid w:val="37E84160"/>
    <w:rsid w:val="3810197F"/>
    <w:rsid w:val="382772FB"/>
    <w:rsid w:val="386305DD"/>
    <w:rsid w:val="38C74734"/>
    <w:rsid w:val="38EC4C40"/>
    <w:rsid w:val="38EF204C"/>
    <w:rsid w:val="391536F1"/>
    <w:rsid w:val="39194863"/>
    <w:rsid w:val="39205BF2"/>
    <w:rsid w:val="3922196A"/>
    <w:rsid w:val="39B90D2C"/>
    <w:rsid w:val="39C173D5"/>
    <w:rsid w:val="39C94A01"/>
    <w:rsid w:val="39D1137F"/>
    <w:rsid w:val="39DF5AAD"/>
    <w:rsid w:val="39E004C2"/>
    <w:rsid w:val="39F50E2C"/>
    <w:rsid w:val="39F913A9"/>
    <w:rsid w:val="3A086DB2"/>
    <w:rsid w:val="3A435266"/>
    <w:rsid w:val="3B046B78"/>
    <w:rsid w:val="3B0A3810"/>
    <w:rsid w:val="3B190FA1"/>
    <w:rsid w:val="3B3B6469"/>
    <w:rsid w:val="3B7B1805"/>
    <w:rsid w:val="3BB74E54"/>
    <w:rsid w:val="3C271900"/>
    <w:rsid w:val="3C5E507D"/>
    <w:rsid w:val="3C8F5E01"/>
    <w:rsid w:val="3CB43221"/>
    <w:rsid w:val="3CED04E1"/>
    <w:rsid w:val="3D1D1A39"/>
    <w:rsid w:val="3D2959BD"/>
    <w:rsid w:val="3D3B56F0"/>
    <w:rsid w:val="3DDD67A7"/>
    <w:rsid w:val="3DF5120B"/>
    <w:rsid w:val="3E244AE4"/>
    <w:rsid w:val="3E742C68"/>
    <w:rsid w:val="3E7E7642"/>
    <w:rsid w:val="3E9D7CFF"/>
    <w:rsid w:val="3EF94F1B"/>
    <w:rsid w:val="3EFE69D5"/>
    <w:rsid w:val="3F0E5088"/>
    <w:rsid w:val="3F1A0798"/>
    <w:rsid w:val="3FA774D5"/>
    <w:rsid w:val="403749C1"/>
    <w:rsid w:val="40883979"/>
    <w:rsid w:val="408C5D5A"/>
    <w:rsid w:val="40C17CBA"/>
    <w:rsid w:val="40E340D5"/>
    <w:rsid w:val="41195D48"/>
    <w:rsid w:val="41592C89"/>
    <w:rsid w:val="41970A1B"/>
    <w:rsid w:val="423D5A66"/>
    <w:rsid w:val="42975177"/>
    <w:rsid w:val="42EB4309"/>
    <w:rsid w:val="43B93D85"/>
    <w:rsid w:val="43F1324E"/>
    <w:rsid w:val="43F43D44"/>
    <w:rsid w:val="43F7080E"/>
    <w:rsid w:val="43F80425"/>
    <w:rsid w:val="43FC4573"/>
    <w:rsid w:val="447925D1"/>
    <w:rsid w:val="44894F93"/>
    <w:rsid w:val="44B66B65"/>
    <w:rsid w:val="44E31760"/>
    <w:rsid w:val="44EE5A81"/>
    <w:rsid w:val="45062140"/>
    <w:rsid w:val="4565155C"/>
    <w:rsid w:val="45973353"/>
    <w:rsid w:val="45B71FEF"/>
    <w:rsid w:val="45D87F80"/>
    <w:rsid w:val="46342CDD"/>
    <w:rsid w:val="465D311C"/>
    <w:rsid w:val="46801369"/>
    <w:rsid w:val="469519CD"/>
    <w:rsid w:val="46C6427C"/>
    <w:rsid w:val="46FA2178"/>
    <w:rsid w:val="47063D79"/>
    <w:rsid w:val="471640E6"/>
    <w:rsid w:val="472E3D5D"/>
    <w:rsid w:val="47921A6D"/>
    <w:rsid w:val="47BD1CB4"/>
    <w:rsid w:val="47C5648B"/>
    <w:rsid w:val="47DF6F81"/>
    <w:rsid w:val="48131E90"/>
    <w:rsid w:val="48695F00"/>
    <w:rsid w:val="488B0652"/>
    <w:rsid w:val="48945CB4"/>
    <w:rsid w:val="489B5295"/>
    <w:rsid w:val="49080B7C"/>
    <w:rsid w:val="495E079C"/>
    <w:rsid w:val="49862E17"/>
    <w:rsid w:val="49D22F38"/>
    <w:rsid w:val="4A096C1E"/>
    <w:rsid w:val="4A891FD6"/>
    <w:rsid w:val="4B083FF5"/>
    <w:rsid w:val="4B180E1F"/>
    <w:rsid w:val="4B716F6F"/>
    <w:rsid w:val="4B805CE6"/>
    <w:rsid w:val="4C8E75EA"/>
    <w:rsid w:val="4D494BF2"/>
    <w:rsid w:val="4D7762D0"/>
    <w:rsid w:val="4DD86BEE"/>
    <w:rsid w:val="4DED22AB"/>
    <w:rsid w:val="4E5263F6"/>
    <w:rsid w:val="4FC82E13"/>
    <w:rsid w:val="4FDF1A57"/>
    <w:rsid w:val="4FEF176F"/>
    <w:rsid w:val="4FF31631"/>
    <w:rsid w:val="4FF35B27"/>
    <w:rsid w:val="50D94BAC"/>
    <w:rsid w:val="50E94314"/>
    <w:rsid w:val="511D0F3D"/>
    <w:rsid w:val="513707DA"/>
    <w:rsid w:val="51960CEF"/>
    <w:rsid w:val="51D84E64"/>
    <w:rsid w:val="51F6353C"/>
    <w:rsid w:val="51FD5091"/>
    <w:rsid w:val="521045FE"/>
    <w:rsid w:val="52A766E1"/>
    <w:rsid w:val="53130849"/>
    <w:rsid w:val="539354E6"/>
    <w:rsid w:val="53A25729"/>
    <w:rsid w:val="53F2278C"/>
    <w:rsid w:val="54071052"/>
    <w:rsid w:val="543071D9"/>
    <w:rsid w:val="5474356A"/>
    <w:rsid w:val="548E3F00"/>
    <w:rsid w:val="54A5580C"/>
    <w:rsid w:val="54EC20CE"/>
    <w:rsid w:val="55032DA2"/>
    <w:rsid w:val="551A3791"/>
    <w:rsid w:val="555161AA"/>
    <w:rsid w:val="55EF3D1B"/>
    <w:rsid w:val="56DE3272"/>
    <w:rsid w:val="56EA74CE"/>
    <w:rsid w:val="57005B63"/>
    <w:rsid w:val="57014599"/>
    <w:rsid w:val="57190ECC"/>
    <w:rsid w:val="571A6C30"/>
    <w:rsid w:val="571D0DE0"/>
    <w:rsid w:val="5758598D"/>
    <w:rsid w:val="576B3FA2"/>
    <w:rsid w:val="580C5867"/>
    <w:rsid w:val="58BF2A88"/>
    <w:rsid w:val="59136BEA"/>
    <w:rsid w:val="5926603E"/>
    <w:rsid w:val="5A056F4E"/>
    <w:rsid w:val="5A4709EE"/>
    <w:rsid w:val="5A6961C1"/>
    <w:rsid w:val="5A9970A6"/>
    <w:rsid w:val="5AD34A7E"/>
    <w:rsid w:val="5AD41D9B"/>
    <w:rsid w:val="5ADC7773"/>
    <w:rsid w:val="5B810E0B"/>
    <w:rsid w:val="5B9E18CF"/>
    <w:rsid w:val="5BA87F9D"/>
    <w:rsid w:val="5BFB7DDE"/>
    <w:rsid w:val="5C6F322D"/>
    <w:rsid w:val="5D2D14E4"/>
    <w:rsid w:val="5DB16BFE"/>
    <w:rsid w:val="5DE134B3"/>
    <w:rsid w:val="5DE25438"/>
    <w:rsid w:val="5DFC59C2"/>
    <w:rsid w:val="5E322408"/>
    <w:rsid w:val="5E5D1036"/>
    <w:rsid w:val="5EED6987"/>
    <w:rsid w:val="5F2B35B9"/>
    <w:rsid w:val="5FA86F11"/>
    <w:rsid w:val="5FC96562"/>
    <w:rsid w:val="602B6AA7"/>
    <w:rsid w:val="603D7905"/>
    <w:rsid w:val="60C56EFB"/>
    <w:rsid w:val="60EB1E65"/>
    <w:rsid w:val="60F82E2D"/>
    <w:rsid w:val="613876CD"/>
    <w:rsid w:val="615C7BEE"/>
    <w:rsid w:val="61B9080E"/>
    <w:rsid w:val="622A5662"/>
    <w:rsid w:val="62400E58"/>
    <w:rsid w:val="62402CDD"/>
    <w:rsid w:val="62D35684"/>
    <w:rsid w:val="636557CE"/>
    <w:rsid w:val="636C7B02"/>
    <w:rsid w:val="6377665C"/>
    <w:rsid w:val="64354398"/>
    <w:rsid w:val="64B477AE"/>
    <w:rsid w:val="64C0348C"/>
    <w:rsid w:val="64C25C2B"/>
    <w:rsid w:val="65387C9C"/>
    <w:rsid w:val="65D56594"/>
    <w:rsid w:val="6646288C"/>
    <w:rsid w:val="66B125F5"/>
    <w:rsid w:val="66E16111"/>
    <w:rsid w:val="66F41291"/>
    <w:rsid w:val="67796DED"/>
    <w:rsid w:val="67957627"/>
    <w:rsid w:val="67E91721"/>
    <w:rsid w:val="67F01455"/>
    <w:rsid w:val="681D518A"/>
    <w:rsid w:val="688078CF"/>
    <w:rsid w:val="68C46D27"/>
    <w:rsid w:val="68E5013A"/>
    <w:rsid w:val="697269FC"/>
    <w:rsid w:val="69802EAF"/>
    <w:rsid w:val="698C6808"/>
    <w:rsid w:val="69951B60"/>
    <w:rsid w:val="699B2EEF"/>
    <w:rsid w:val="69B23154"/>
    <w:rsid w:val="69CC12FA"/>
    <w:rsid w:val="69FA3406"/>
    <w:rsid w:val="6A597907"/>
    <w:rsid w:val="6A9242F2"/>
    <w:rsid w:val="6AA33E09"/>
    <w:rsid w:val="6AA36529"/>
    <w:rsid w:val="6AAF57D6"/>
    <w:rsid w:val="6B4B74C6"/>
    <w:rsid w:val="6B6B41AB"/>
    <w:rsid w:val="6BD70D6C"/>
    <w:rsid w:val="6C5E5AB6"/>
    <w:rsid w:val="6CCB7647"/>
    <w:rsid w:val="6CE4167D"/>
    <w:rsid w:val="6CED562C"/>
    <w:rsid w:val="6D12171A"/>
    <w:rsid w:val="6D6F34FA"/>
    <w:rsid w:val="6DB54928"/>
    <w:rsid w:val="6DC36570"/>
    <w:rsid w:val="6DDD5884"/>
    <w:rsid w:val="6F280D81"/>
    <w:rsid w:val="6F3620A1"/>
    <w:rsid w:val="6F714B98"/>
    <w:rsid w:val="6FC96493"/>
    <w:rsid w:val="6FCD7C56"/>
    <w:rsid w:val="702E686B"/>
    <w:rsid w:val="704A6A64"/>
    <w:rsid w:val="71662648"/>
    <w:rsid w:val="717E737E"/>
    <w:rsid w:val="71F14685"/>
    <w:rsid w:val="72237866"/>
    <w:rsid w:val="72263C29"/>
    <w:rsid w:val="730C5B99"/>
    <w:rsid w:val="73210070"/>
    <w:rsid w:val="732915BF"/>
    <w:rsid w:val="7340662A"/>
    <w:rsid w:val="737A4969"/>
    <w:rsid w:val="737D3324"/>
    <w:rsid w:val="73CB617F"/>
    <w:rsid w:val="73FA2350"/>
    <w:rsid w:val="748C47AC"/>
    <w:rsid w:val="74C74B98"/>
    <w:rsid w:val="75C5557C"/>
    <w:rsid w:val="75E55C1E"/>
    <w:rsid w:val="75F145C2"/>
    <w:rsid w:val="764B065D"/>
    <w:rsid w:val="767A7845"/>
    <w:rsid w:val="76B9730E"/>
    <w:rsid w:val="76D277F3"/>
    <w:rsid w:val="76E01F41"/>
    <w:rsid w:val="76E879B7"/>
    <w:rsid w:val="77DC750A"/>
    <w:rsid w:val="77E15F71"/>
    <w:rsid w:val="78340796"/>
    <w:rsid w:val="7840771E"/>
    <w:rsid w:val="786F17CF"/>
    <w:rsid w:val="78A01780"/>
    <w:rsid w:val="796B01E8"/>
    <w:rsid w:val="798020FD"/>
    <w:rsid w:val="79C21DD2"/>
    <w:rsid w:val="7A7F2A78"/>
    <w:rsid w:val="7A931EBA"/>
    <w:rsid w:val="7B4B45AE"/>
    <w:rsid w:val="7B5353D8"/>
    <w:rsid w:val="7B754D99"/>
    <w:rsid w:val="7BF1523A"/>
    <w:rsid w:val="7C036DFE"/>
    <w:rsid w:val="7C264DF2"/>
    <w:rsid w:val="7C345209"/>
    <w:rsid w:val="7C683105"/>
    <w:rsid w:val="7C9D7170"/>
    <w:rsid w:val="7D263FE0"/>
    <w:rsid w:val="7DB51F05"/>
    <w:rsid w:val="7DD02D0F"/>
    <w:rsid w:val="7E260B81"/>
    <w:rsid w:val="7E7C2E97"/>
    <w:rsid w:val="7ED26808"/>
    <w:rsid w:val="7F0F298C"/>
    <w:rsid w:val="7F1C3BEB"/>
    <w:rsid w:val="7FEC7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F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rsid w:val="00501F5D"/>
    <w:pPr>
      <w:pBdr>
        <w:bottom w:val="single" w:sz="6" w:space="1" w:color="auto"/>
      </w:pBdr>
      <w:tabs>
        <w:tab w:val="center" w:pos="4153"/>
        <w:tab w:val="right" w:pos="8306"/>
      </w:tabs>
      <w:snapToGrid w:val="0"/>
      <w:jc w:val="center"/>
    </w:pPr>
    <w:rPr>
      <w:sz w:val="18"/>
      <w:szCs w:val="18"/>
    </w:rPr>
  </w:style>
  <w:style w:type="paragraph" w:styleId="a4">
    <w:name w:val="Normal (Web)"/>
    <w:basedOn w:val="a"/>
    <w:unhideWhenUsed/>
    <w:qFormat/>
    <w:rsid w:val="00501F5D"/>
    <w:pPr>
      <w:widowControl/>
      <w:spacing w:beforeAutospacing="1" w:afterAutospacing="1"/>
      <w:jc w:val="left"/>
    </w:pPr>
    <w:rPr>
      <w:rFonts w:ascii="宋体" w:hAnsi="宋体" w:cs="宋体"/>
      <w:kern w:val="0"/>
      <w:sz w:val="24"/>
      <w:szCs w:val="24"/>
    </w:rPr>
  </w:style>
  <w:style w:type="table" w:styleId="a5">
    <w:name w:val="Table Grid"/>
    <w:basedOn w:val="a1"/>
    <w:qFormat/>
    <w:rsid w:val="00501F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501F5D"/>
    <w:rPr>
      <w:b/>
    </w:rPr>
  </w:style>
  <w:style w:type="character" w:styleId="a7">
    <w:name w:val="FollowedHyperlink"/>
    <w:basedOn w:val="a0"/>
    <w:qFormat/>
    <w:rsid w:val="00501F5D"/>
    <w:rPr>
      <w:color w:val="800080"/>
      <w:u w:val="none"/>
    </w:rPr>
  </w:style>
  <w:style w:type="character" w:styleId="a8">
    <w:name w:val="Hyperlink"/>
    <w:basedOn w:val="a0"/>
    <w:qFormat/>
    <w:rsid w:val="00501F5D"/>
    <w:rPr>
      <w:color w:val="0000FF"/>
      <w:u w:val="none"/>
    </w:rPr>
  </w:style>
  <w:style w:type="paragraph" w:customStyle="1" w:styleId="style47">
    <w:name w:val="style47"/>
    <w:basedOn w:val="a"/>
    <w:qFormat/>
    <w:rsid w:val="00501F5D"/>
    <w:pPr>
      <w:widowControl/>
      <w:jc w:val="left"/>
    </w:pPr>
    <w:rPr>
      <w:rFonts w:ascii="Arial" w:hAnsi="Arial" w:cs="Arial"/>
      <w:kern w:val="0"/>
      <w:sz w:val="16"/>
      <w:szCs w:val="16"/>
    </w:rPr>
  </w:style>
  <w:style w:type="paragraph" w:customStyle="1" w:styleId="New">
    <w:name w:val="正文 New"/>
    <w:qFormat/>
    <w:rsid w:val="00501F5D"/>
    <w:pPr>
      <w:widowControl w:val="0"/>
      <w:jc w:val="both"/>
    </w:pPr>
    <w:rPr>
      <w:kern w:val="2"/>
      <w:sz w:val="21"/>
    </w:rPr>
  </w:style>
  <w:style w:type="paragraph" w:customStyle="1" w:styleId="TableParagraph">
    <w:name w:val="Table Paragraph"/>
    <w:basedOn w:val="a"/>
    <w:uiPriority w:val="1"/>
    <w:qFormat/>
    <w:rsid w:val="00501F5D"/>
    <w:rPr>
      <w:rFonts w:ascii="Malgun Gothic" w:eastAsia="Malgun Gothic" w:hAnsi="Malgun Gothic" w:cs="Malgun Gothic"/>
      <w:lang w:eastAsia="en-US" w:bidi="en-US"/>
    </w:rPr>
  </w:style>
  <w:style w:type="paragraph" w:customStyle="1" w:styleId="1">
    <w:name w:val="일반 (웹)1"/>
    <w:basedOn w:val="a"/>
    <w:qFormat/>
    <w:rsid w:val="00501F5D"/>
    <w:pPr>
      <w:widowControl/>
      <w:spacing w:before="300" w:after="300"/>
      <w:jc w:val="left"/>
      <w:textAlignment w:val="baseline"/>
    </w:pPr>
    <w:rPr>
      <w:rFonts w:ascii="Batang" w:eastAsia="Gulim" w:hAnsi="Gulim" w:cs="Gulim"/>
      <w:color w:val="000000"/>
      <w:kern w:val="0"/>
      <w:sz w:val="24"/>
      <w:szCs w:val="24"/>
    </w:rPr>
  </w:style>
  <w:style w:type="character" w:customStyle="1" w:styleId="postwemediainfo1">
    <w:name w:val="post_wemedia_info1"/>
    <w:basedOn w:val="a0"/>
    <w:qFormat/>
    <w:rsid w:val="00501F5D"/>
  </w:style>
  <w:style w:type="paragraph" w:styleId="a9">
    <w:name w:val="footer"/>
    <w:basedOn w:val="a"/>
    <w:link w:val="Char"/>
    <w:rsid w:val="002301FA"/>
    <w:pPr>
      <w:tabs>
        <w:tab w:val="center" w:pos="4153"/>
        <w:tab w:val="right" w:pos="8306"/>
      </w:tabs>
      <w:snapToGrid w:val="0"/>
      <w:jc w:val="left"/>
    </w:pPr>
    <w:rPr>
      <w:sz w:val="18"/>
      <w:szCs w:val="18"/>
    </w:rPr>
  </w:style>
  <w:style w:type="character" w:customStyle="1" w:styleId="Char">
    <w:name w:val="页脚 Char"/>
    <w:basedOn w:val="a0"/>
    <w:link w:val="a9"/>
    <w:rsid w:val="002301FA"/>
    <w:rPr>
      <w:kern w:val="2"/>
      <w:sz w:val="18"/>
      <w:szCs w:val="18"/>
    </w:rPr>
  </w:style>
  <w:style w:type="paragraph" w:styleId="aa">
    <w:name w:val="Balloon Text"/>
    <w:basedOn w:val="a"/>
    <w:link w:val="Char0"/>
    <w:rsid w:val="002301FA"/>
    <w:rPr>
      <w:sz w:val="18"/>
      <w:szCs w:val="18"/>
    </w:rPr>
  </w:style>
  <w:style w:type="character" w:customStyle="1" w:styleId="Char0">
    <w:name w:val="批注框文本 Char"/>
    <w:basedOn w:val="a0"/>
    <w:link w:val="aa"/>
    <w:rsid w:val="002301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2160</Words>
  <Characters>12312</Characters>
  <Application>Microsoft Office Word</Application>
  <DocSecurity>0</DocSecurity>
  <Lines>102</Lines>
  <Paragraphs>28</Paragraphs>
  <ScaleCrop>false</ScaleCrop>
  <Company>HP</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8</cp:revision>
  <dcterms:created xsi:type="dcterms:W3CDTF">2020-12-08T08:15:00Z</dcterms:created>
  <dcterms:modified xsi:type="dcterms:W3CDTF">2021-12-10T07:52:00Z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BBB457875BC64C729538A52E11CEECD7</vt:lpwstr>
  </property>
</Properties>
</file>